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5DD29" w14:textId="7B75E498" w:rsidR="009814E9" w:rsidRPr="00467495" w:rsidRDefault="009814E9" w:rsidP="009814E9">
      <w:pPr>
        <w:jc w:val="both"/>
        <w:rPr>
          <w:rFonts w:asciiTheme="minorHAnsi" w:hAnsiTheme="minorHAnsi" w:cstheme="minorHAnsi"/>
          <w:b/>
          <w:bCs/>
          <w:color w:val="2E74B5" w:themeColor="accent5" w:themeShade="BF"/>
          <w:sz w:val="40"/>
          <w:szCs w:val="40"/>
          <w:shd w:val="clear" w:color="auto" w:fill="FEFEFE"/>
          <w:lang w:val="sk-SK"/>
        </w:rPr>
      </w:pPr>
      <w:r w:rsidRPr="00467495">
        <w:rPr>
          <w:rFonts w:asciiTheme="minorHAnsi" w:hAnsiTheme="minorHAnsi" w:cstheme="minorHAnsi"/>
          <w:b/>
          <w:bCs/>
          <w:color w:val="2E74B5" w:themeColor="accent5" w:themeShade="BF"/>
          <w:sz w:val="40"/>
          <w:szCs w:val="40"/>
          <w:shd w:val="clear" w:color="auto" w:fill="FEFEFE"/>
          <w:lang w:val="sk-SK"/>
        </w:rPr>
        <w:t xml:space="preserve">Umývaním rúk zabránite šíreniu </w:t>
      </w:r>
      <w:r w:rsidR="00314037" w:rsidRPr="00467495">
        <w:rPr>
          <w:rFonts w:asciiTheme="minorHAnsi" w:hAnsiTheme="minorHAnsi" w:cstheme="minorHAnsi"/>
          <w:b/>
          <w:bCs/>
          <w:color w:val="2E74B5" w:themeColor="accent5" w:themeShade="BF"/>
          <w:sz w:val="40"/>
          <w:szCs w:val="40"/>
          <w:shd w:val="clear" w:color="auto" w:fill="FEFEFE"/>
          <w:lang w:val="sk-SK"/>
        </w:rPr>
        <w:t>väčšiny</w:t>
      </w:r>
      <w:r w:rsidRPr="00467495">
        <w:rPr>
          <w:rFonts w:asciiTheme="minorHAnsi" w:hAnsiTheme="minorHAnsi" w:cstheme="minorHAnsi"/>
          <w:b/>
          <w:bCs/>
          <w:color w:val="2E74B5" w:themeColor="accent5" w:themeShade="BF"/>
          <w:sz w:val="40"/>
          <w:szCs w:val="40"/>
          <w:shd w:val="clear" w:color="auto" w:fill="FEFEFE"/>
          <w:lang w:val="sk-SK"/>
        </w:rPr>
        <w:t xml:space="preserve"> </w:t>
      </w:r>
      <w:r w:rsidR="00815B13" w:rsidRPr="00467495">
        <w:rPr>
          <w:rFonts w:asciiTheme="minorHAnsi" w:hAnsiTheme="minorHAnsi" w:cstheme="minorHAnsi"/>
          <w:b/>
          <w:bCs/>
          <w:color w:val="2E74B5" w:themeColor="accent5" w:themeShade="BF"/>
          <w:sz w:val="40"/>
          <w:szCs w:val="40"/>
          <w:shd w:val="clear" w:color="auto" w:fill="FEFEFE"/>
          <w:lang w:val="sk-SK"/>
        </w:rPr>
        <w:t>infekcií</w:t>
      </w:r>
    </w:p>
    <w:p w14:paraId="5FA0C01A" w14:textId="77777777" w:rsidR="00740E47" w:rsidRDefault="00740E47" w:rsidP="009814E9">
      <w:pPr>
        <w:jc w:val="both"/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shd w:val="clear" w:color="auto" w:fill="FEFEFE"/>
          <w:lang w:val="sk-SK"/>
        </w:rPr>
      </w:pPr>
    </w:p>
    <w:p w14:paraId="214265EF" w14:textId="5B87702F" w:rsidR="009814E9" w:rsidRPr="00740E47" w:rsidRDefault="009814E9" w:rsidP="009814E9">
      <w:pPr>
        <w:jc w:val="both"/>
        <w:rPr>
          <w:rFonts w:asciiTheme="minorHAnsi" w:hAnsiTheme="minorHAnsi" w:cstheme="minorHAnsi"/>
          <w:color w:val="2E74B5" w:themeColor="accent5" w:themeShade="BF"/>
          <w:sz w:val="24"/>
          <w:szCs w:val="24"/>
          <w:shd w:val="clear" w:color="auto" w:fill="FEFEFE"/>
          <w:lang w:val="sk-SK"/>
        </w:rPr>
      </w:pPr>
      <w:r w:rsidRPr="00740E47"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shd w:val="clear" w:color="auto" w:fill="FEFEFE"/>
          <w:lang w:val="sk-SK"/>
        </w:rPr>
        <w:t>Bratislava 5. mája 2022 -</w:t>
      </w:r>
      <w:r w:rsidRPr="00740E47">
        <w:rPr>
          <w:rFonts w:asciiTheme="minorHAnsi" w:hAnsiTheme="minorHAnsi" w:cstheme="minorHAnsi"/>
          <w:color w:val="2E74B5" w:themeColor="accent5" w:themeShade="BF"/>
          <w:sz w:val="24"/>
          <w:szCs w:val="24"/>
          <w:shd w:val="clear" w:color="auto" w:fill="FEFEFE"/>
          <w:lang w:val="sk-SK"/>
        </w:rPr>
        <w:t xml:space="preserve"> </w:t>
      </w:r>
      <w:r w:rsidRPr="00740E47">
        <w:rPr>
          <w:rFonts w:asciiTheme="minorHAnsi" w:hAnsiTheme="minorHAnsi" w:cstheme="minorHAnsi"/>
          <w:b/>
          <w:bCs/>
          <w:sz w:val="24"/>
          <w:szCs w:val="24"/>
          <w:shd w:val="clear" w:color="auto" w:fill="FEFEFE"/>
          <w:lang w:val="sk-SK"/>
        </w:rPr>
        <w:t xml:space="preserve">Pri príležitosti </w:t>
      </w:r>
      <w:r w:rsidR="00314037">
        <w:rPr>
          <w:rFonts w:asciiTheme="minorHAnsi" w:hAnsiTheme="minorHAnsi" w:cstheme="minorHAnsi"/>
          <w:b/>
          <w:bCs/>
          <w:sz w:val="24"/>
          <w:szCs w:val="24"/>
          <w:shd w:val="clear" w:color="auto" w:fill="FEFEFE"/>
          <w:lang w:val="sk-SK"/>
        </w:rPr>
        <w:t>S</w:t>
      </w:r>
      <w:r w:rsidRPr="00740E47">
        <w:rPr>
          <w:rFonts w:asciiTheme="minorHAnsi" w:hAnsiTheme="minorHAnsi" w:cstheme="minorHAnsi"/>
          <w:b/>
          <w:bCs/>
          <w:sz w:val="24"/>
          <w:szCs w:val="24"/>
          <w:shd w:val="clear" w:color="auto" w:fill="FEFEFE"/>
          <w:lang w:val="sk-SK"/>
        </w:rPr>
        <w:t>vetového dňa hygieny rúk, ktorý si každoročne pripomíname 5. mája, upozorňuje spoločnosť HARTMANN - RICO na dôležitosť hygieny rúk v zdravotníckych zariadeniach aj v bežnom živote.</w:t>
      </w:r>
      <w:r w:rsidRPr="00740E47">
        <w:rPr>
          <w:rFonts w:asciiTheme="minorHAnsi" w:hAnsiTheme="minorHAnsi" w:cstheme="minorHAnsi"/>
          <w:sz w:val="24"/>
          <w:szCs w:val="24"/>
          <w:shd w:val="clear" w:color="auto" w:fill="FEFEFE"/>
          <w:lang w:val="sk-SK"/>
        </w:rPr>
        <w:t xml:space="preserve"> </w:t>
      </w:r>
    </w:p>
    <w:p w14:paraId="0B4D34DB" w14:textId="1661D384" w:rsidR="009814E9" w:rsidRPr="00887410" w:rsidRDefault="00314037" w:rsidP="009814E9">
      <w:pPr>
        <w:rPr>
          <w:rFonts w:asciiTheme="minorHAnsi" w:hAnsiTheme="minorHAnsi" w:cstheme="minorHAnsi"/>
          <w:sz w:val="24"/>
          <w:szCs w:val="24"/>
          <w:lang w:val="sk-SK"/>
        </w:rPr>
      </w:pPr>
      <w:r>
        <w:rPr>
          <w:rFonts w:asciiTheme="minorHAnsi" w:hAnsiTheme="minorHAnsi" w:cstheme="minorHAnsi"/>
          <w:sz w:val="24"/>
          <w:szCs w:val="24"/>
          <w:lang w:val="sk-SK"/>
        </w:rPr>
        <w:t>A</w:t>
      </w:r>
      <w:r w:rsidR="00FD4C02">
        <w:rPr>
          <w:rFonts w:asciiTheme="minorHAnsi" w:hAnsiTheme="minorHAnsi" w:cstheme="minorHAnsi"/>
          <w:sz w:val="24"/>
          <w:szCs w:val="24"/>
          <w:lang w:val="sk-SK"/>
        </w:rPr>
        <w:t>ž</w:t>
      </w:r>
      <w:r w:rsidR="009814E9" w:rsidRPr="009814E9">
        <w:rPr>
          <w:rFonts w:asciiTheme="minorHAnsi" w:hAnsiTheme="minorHAnsi" w:cstheme="minorHAnsi"/>
          <w:sz w:val="24"/>
          <w:szCs w:val="24"/>
          <w:lang w:val="sk-SK"/>
        </w:rPr>
        <w:t xml:space="preserve"> 80 </w:t>
      </w:r>
      <w:r w:rsidR="00FD4C02">
        <w:rPr>
          <w:rFonts w:asciiTheme="minorHAnsi" w:hAnsiTheme="minorHAnsi" w:cstheme="minorHAnsi"/>
          <w:sz w:val="24"/>
          <w:szCs w:val="24"/>
          <w:lang w:val="en-US"/>
        </w:rPr>
        <w:t>%</w:t>
      </w:r>
      <w:r w:rsidR="009814E9" w:rsidRPr="009814E9">
        <w:rPr>
          <w:rFonts w:asciiTheme="minorHAnsi" w:hAnsiTheme="minorHAnsi" w:cstheme="minorHAnsi"/>
          <w:sz w:val="24"/>
          <w:szCs w:val="24"/>
          <w:lang w:val="sk-SK"/>
        </w:rPr>
        <w:t xml:space="preserve"> infekcií</w:t>
      </w:r>
      <w:r>
        <w:rPr>
          <w:rFonts w:asciiTheme="minorHAnsi" w:hAnsiTheme="minorHAnsi" w:cstheme="minorHAnsi"/>
          <w:sz w:val="24"/>
          <w:szCs w:val="24"/>
          <w:lang w:val="sk-SK"/>
        </w:rPr>
        <w:t xml:space="preserve"> sa šíri neumytými rukami</w:t>
      </w:r>
      <w:r w:rsidR="009814E9" w:rsidRPr="009814E9">
        <w:rPr>
          <w:rFonts w:asciiTheme="minorHAnsi" w:hAnsiTheme="minorHAnsi" w:cstheme="minorHAnsi"/>
          <w:sz w:val="24"/>
          <w:szCs w:val="24"/>
          <w:lang w:val="sk-SK"/>
        </w:rPr>
        <w:t xml:space="preserve">.* </w:t>
      </w:r>
      <w:r w:rsidR="009814E9"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Ich správne a pravidelné umývanie je preto jedným z najúčinnejších opatrení proti prenosu baktérií a vzniku rôznych ochorení</w:t>
      </w:r>
      <w:r w:rsidR="00815B13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.</w:t>
      </w:r>
    </w:p>
    <w:p w14:paraId="2BF15D6C" w14:textId="4BCEB498" w:rsidR="009814E9" w:rsidRPr="00887410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Ruky si umývajte mydlom aspoň 40 až 60 sekúnd. Obyčajná voda na dôkladné umytie rúk nestačí. Ideálna je kombinácia s</w:t>
      </w:r>
      <w:r w:rsidR="00FD4C02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 </w:t>
      </w:r>
      <w:r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mydlom</w:t>
      </w:r>
      <w:r w:rsidR="00FD4C02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, a to najlepšie tekutým, v chránenej dávkovacej nádobe.</w:t>
      </w:r>
    </w:p>
    <w:p w14:paraId="6599C3FC" w14:textId="26E55C88" w:rsidR="009814E9" w:rsidRPr="00887410" w:rsidRDefault="00FD4C02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Umývajte nielen dlane, ale aj chrbát ruky, pr</w:t>
      </w:r>
      <w:r w:rsidR="00815B13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s</w:t>
      </w:r>
      <w:r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ty, priestor medzi prstami</w:t>
      </w:r>
      <w:r w:rsidR="009814E9"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 xml:space="preserve"> a okol</w:t>
      </w:r>
      <w:r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ie</w:t>
      </w:r>
      <w:r w:rsidR="009814E9"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 xml:space="preserve"> lôžok nechtov, kde sa usádza najviac mikroorganizmov.</w:t>
      </w:r>
    </w:p>
    <w:p w14:paraId="57008CE3" w14:textId="1A47618B" w:rsidR="009814E9" w:rsidRPr="00887410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Po umytí použite čistý uterák alebo jednorazovú utierku, ktorou zároveň zastavte prívod vody, čím zabránite priamemu kontaktu rúk s kohútikom.</w:t>
      </w:r>
      <w:r w:rsidR="00FD4C02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 xml:space="preserve"> Sušenie rúk sušičom sa neodporúča, nakoľko môže rozvíriť šírenie mikroorganizmov prostredníctvom aerosólu. </w:t>
      </w:r>
    </w:p>
    <w:p w14:paraId="4B29C159" w14:textId="57798E04" w:rsidR="009814E9" w:rsidRPr="00887410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Noste pri sebe</w:t>
      </w:r>
      <w:r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 xml:space="preserve"> antibakteriálne </w:t>
      </w:r>
      <w:r w:rsidR="00A674E1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utierky</w:t>
      </w:r>
      <w:r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 xml:space="preserve"> alebo gél. </w:t>
      </w: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S</w:t>
      </w:r>
      <w:r w:rsidRPr="00887410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poľahlivo zničia baktérie a choroboplodné zárodky v prípade, že nemáte prístup k vode.</w:t>
      </w:r>
    </w:p>
    <w:p w14:paraId="1BEB47DB" w14:textId="77777777" w:rsidR="009814E9" w:rsidRPr="009814E9" w:rsidRDefault="009814E9" w:rsidP="009814E9">
      <w:pPr>
        <w:rPr>
          <w:rFonts w:asciiTheme="minorHAnsi" w:hAnsiTheme="minorHAnsi" w:cstheme="minorHAnsi"/>
          <w:sz w:val="24"/>
          <w:szCs w:val="24"/>
          <w:lang w:val="sk-SK"/>
        </w:rPr>
      </w:pPr>
    </w:p>
    <w:p w14:paraId="2C304BD7" w14:textId="77777777" w:rsidR="009814E9" w:rsidRPr="009814E9" w:rsidRDefault="009814E9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  <w:r w:rsidRPr="009814E9"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  <w:t xml:space="preserve">Umývajte si ruky </w:t>
      </w:r>
    </w:p>
    <w:p w14:paraId="53DA422F" w14:textId="77777777" w:rsidR="009814E9" w:rsidRPr="009814E9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Po použití toalety</w:t>
      </w:r>
    </w:p>
    <w:p w14:paraId="7729DF0F" w14:textId="77777777" w:rsidR="009814E9" w:rsidRPr="009814E9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Pred jedením</w:t>
      </w:r>
    </w:p>
    <w:p w14:paraId="1C5F486C" w14:textId="77777777" w:rsidR="009814E9" w:rsidRPr="009814E9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Pred i po príprave jedla</w:t>
      </w:r>
    </w:p>
    <w:p w14:paraId="0E6A2863" w14:textId="77777777" w:rsidR="009814E9" w:rsidRPr="009814E9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Po smrkaní</w:t>
      </w:r>
    </w:p>
    <w:p w14:paraId="199C0694" w14:textId="77777777" w:rsidR="009814E9" w:rsidRPr="009814E9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Pred starostlivosťou o pleť</w:t>
      </w:r>
    </w:p>
    <w:p w14:paraId="11B5207A" w14:textId="77777777" w:rsidR="009814E9" w:rsidRPr="009814E9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Pri príchode z vonku</w:t>
      </w:r>
    </w:p>
    <w:p w14:paraId="6CABB173" w14:textId="77777777" w:rsidR="009814E9" w:rsidRPr="009814E9" w:rsidRDefault="009814E9" w:rsidP="009814E9">
      <w:pPr>
        <w:numPr>
          <w:ilvl w:val="0"/>
          <w:numId w:val="4"/>
        </w:numPr>
        <w:shd w:val="clear" w:color="auto" w:fill="FEFEFE"/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Po kontakte so zdravým zvieratami</w:t>
      </w:r>
    </w:p>
    <w:p w14:paraId="7C06F7F6" w14:textId="77777777" w:rsidR="00314037" w:rsidRDefault="00314037" w:rsidP="00314037">
      <w:pPr>
        <w:shd w:val="clear" w:color="auto" w:fill="FEFEFE"/>
        <w:spacing w:after="0" w:line="240" w:lineRule="auto"/>
        <w:ind w:left="360"/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</w:pPr>
    </w:p>
    <w:p w14:paraId="11C36D69" w14:textId="4732BF00" w:rsidR="009814E9" w:rsidRPr="009814E9" w:rsidRDefault="009814E9" w:rsidP="00314037">
      <w:pPr>
        <w:shd w:val="clear" w:color="auto" w:fill="FEFEFE"/>
        <w:spacing w:after="0" w:line="240" w:lineRule="auto"/>
        <w:rPr>
          <w:rFonts w:asciiTheme="minorHAnsi" w:hAnsiTheme="minorHAnsi" w:cstheme="minorHAnsi"/>
          <w:sz w:val="24"/>
          <w:szCs w:val="24"/>
          <w:lang w:val="sk-SK"/>
        </w:rPr>
      </w:pP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 xml:space="preserve">V bežnom živote sa umývanie rúk všeobecne považuje za dostatočnú ochranu. </w:t>
      </w:r>
      <w:r w:rsidR="0029574F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 xml:space="preserve">Nahrádzať ho používaním dezinfekčných prostriedkov sa neodporúča kvôli riziku vytvorenia si rezistencie.  </w:t>
      </w:r>
      <w:r w:rsidRPr="009814E9">
        <w:rPr>
          <w:rFonts w:asciiTheme="minorHAnsi" w:eastAsia="Times New Roman" w:hAnsiTheme="minorHAnsi" w:cstheme="minorHAnsi"/>
          <w:sz w:val="24"/>
          <w:szCs w:val="24"/>
          <w:lang w:val="sk-SK" w:eastAsia="sk-SK"/>
        </w:rPr>
        <w:t>Sú však aj situácie, v ktorých sa namiesto umývania rúk vyžaduje dezinfekcia rúk</w:t>
      </w:r>
      <w:r w:rsidRPr="009814E9">
        <w:rPr>
          <w:rFonts w:asciiTheme="minorHAnsi" w:hAnsiTheme="minorHAnsi" w:cstheme="minorHAnsi"/>
          <w:sz w:val="24"/>
          <w:szCs w:val="24"/>
          <w:lang w:val="sk-SK"/>
        </w:rPr>
        <w:t>.</w:t>
      </w:r>
    </w:p>
    <w:p w14:paraId="11490687" w14:textId="75E7A698" w:rsidR="009814E9" w:rsidRDefault="009814E9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</w:p>
    <w:p w14:paraId="52EF0828" w14:textId="3718D8F3" w:rsidR="00314037" w:rsidRDefault="00314037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</w:p>
    <w:p w14:paraId="4F47A3C4" w14:textId="77777777" w:rsidR="00314037" w:rsidRPr="009814E9" w:rsidRDefault="00314037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</w:p>
    <w:p w14:paraId="398C110E" w14:textId="77777777" w:rsidR="009814E9" w:rsidRPr="009814E9" w:rsidRDefault="009814E9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  <w:r w:rsidRPr="009814E9"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  <w:t>Dezinfikujte si ruky</w:t>
      </w:r>
    </w:p>
    <w:p w14:paraId="4D771FC6" w14:textId="3EF23D35" w:rsidR="009814E9" w:rsidRPr="009814E9" w:rsidRDefault="009814E9" w:rsidP="009814E9">
      <w:pPr>
        <w:pStyle w:val="Odstavecseseznamem"/>
        <w:numPr>
          <w:ilvl w:val="0"/>
          <w:numId w:val="5"/>
        </w:numPr>
        <w:spacing w:after="160" w:line="259" w:lineRule="auto"/>
        <w:ind w:left="284"/>
        <w:rPr>
          <w:rFonts w:asciiTheme="minorHAnsi" w:hAnsiTheme="minorHAnsi" w:cstheme="minorHAnsi"/>
          <w:lang w:val="sk-SK"/>
        </w:rPr>
      </w:pPr>
      <w:r w:rsidRPr="009814E9">
        <w:rPr>
          <w:rFonts w:asciiTheme="minorHAnsi" w:hAnsiTheme="minorHAnsi" w:cstheme="minorHAnsi"/>
          <w:lang w:val="sk-SK"/>
        </w:rPr>
        <w:t xml:space="preserve">Ak má niekto v rodine alebo domácnosti prenosné ochorenie, napr. </w:t>
      </w:r>
      <w:r w:rsidR="00501D95">
        <w:rPr>
          <w:rFonts w:asciiTheme="minorHAnsi" w:hAnsiTheme="minorHAnsi" w:cstheme="minorHAnsi"/>
          <w:lang w:val="sk-SK"/>
        </w:rPr>
        <w:t>c</w:t>
      </w:r>
      <w:r w:rsidRPr="009814E9">
        <w:rPr>
          <w:rFonts w:asciiTheme="minorHAnsi" w:hAnsiTheme="minorHAnsi" w:cstheme="minorHAnsi"/>
          <w:lang w:val="sk-SK"/>
        </w:rPr>
        <w:t>hrípku – chorý si dezinfikuje ruky pred kontaktom s ostatnými, zdraví si dezinfikujú ruky po kontakte s chorým.</w:t>
      </w:r>
    </w:p>
    <w:p w14:paraId="6E0AD907" w14:textId="37D4C50A" w:rsidR="009814E9" w:rsidRPr="009814E9" w:rsidRDefault="009814E9" w:rsidP="009814E9">
      <w:pPr>
        <w:pStyle w:val="Odstavecseseznamem"/>
        <w:numPr>
          <w:ilvl w:val="0"/>
          <w:numId w:val="5"/>
        </w:numPr>
        <w:spacing w:after="160" w:line="259" w:lineRule="auto"/>
        <w:ind w:left="284"/>
        <w:rPr>
          <w:rFonts w:asciiTheme="minorHAnsi" w:hAnsiTheme="minorHAnsi" w:cstheme="minorHAnsi"/>
          <w:lang w:val="sk-SK"/>
        </w:rPr>
      </w:pPr>
      <w:r w:rsidRPr="009814E9">
        <w:rPr>
          <w:rFonts w:asciiTheme="minorHAnsi" w:hAnsiTheme="minorHAnsi" w:cstheme="minorHAnsi"/>
          <w:lang w:val="sk-SK"/>
        </w:rPr>
        <w:t xml:space="preserve">Pred ošetrením osoby s oslabenou imunitou alebo chronickými ranami (napr. </w:t>
      </w:r>
      <w:r w:rsidR="00E81CE1">
        <w:rPr>
          <w:rFonts w:asciiTheme="minorHAnsi" w:hAnsiTheme="minorHAnsi" w:cstheme="minorHAnsi"/>
          <w:lang w:val="sk-SK"/>
        </w:rPr>
        <w:t>p</w:t>
      </w:r>
      <w:r w:rsidRPr="009814E9">
        <w:rPr>
          <w:rFonts w:asciiTheme="minorHAnsi" w:hAnsiTheme="minorHAnsi" w:cstheme="minorHAnsi"/>
          <w:lang w:val="sk-SK"/>
        </w:rPr>
        <w:t>o predčasnom prepustení z nemocnice)</w:t>
      </w:r>
    </w:p>
    <w:p w14:paraId="3134C32D" w14:textId="77777777" w:rsidR="009814E9" w:rsidRPr="009814E9" w:rsidRDefault="009814E9" w:rsidP="009814E9">
      <w:pPr>
        <w:pStyle w:val="Odstavecseseznamem"/>
        <w:numPr>
          <w:ilvl w:val="0"/>
          <w:numId w:val="5"/>
        </w:numPr>
        <w:spacing w:after="160" w:line="259" w:lineRule="auto"/>
        <w:ind w:left="284"/>
        <w:rPr>
          <w:rFonts w:asciiTheme="minorHAnsi" w:hAnsiTheme="minorHAnsi" w:cstheme="minorHAnsi"/>
          <w:lang w:val="sk-SK"/>
        </w:rPr>
      </w:pPr>
      <w:r w:rsidRPr="009814E9">
        <w:rPr>
          <w:rFonts w:asciiTheme="minorHAnsi" w:hAnsiTheme="minorHAnsi" w:cstheme="minorHAnsi"/>
          <w:lang w:val="sk-SK"/>
        </w:rPr>
        <w:t>Pred kontaktom s osobou, pre ktorú je infekcia vysokoriziková (napr. Onkologický pacientmi, diabetici, osoby po transplantácii)</w:t>
      </w:r>
    </w:p>
    <w:p w14:paraId="503062E6" w14:textId="77777777" w:rsidR="009814E9" w:rsidRPr="009814E9" w:rsidRDefault="009814E9" w:rsidP="009814E9">
      <w:pPr>
        <w:pStyle w:val="Odstavecseseznamem"/>
        <w:numPr>
          <w:ilvl w:val="0"/>
          <w:numId w:val="5"/>
        </w:numPr>
        <w:spacing w:after="160" w:line="259" w:lineRule="auto"/>
        <w:ind w:left="284"/>
        <w:rPr>
          <w:rFonts w:asciiTheme="minorHAnsi" w:hAnsiTheme="minorHAnsi" w:cstheme="minorHAnsi"/>
          <w:lang w:val="sk-SK"/>
        </w:rPr>
      </w:pPr>
      <w:r w:rsidRPr="009814E9">
        <w:rPr>
          <w:rFonts w:asciiTheme="minorHAnsi" w:hAnsiTheme="minorHAnsi" w:cstheme="minorHAnsi"/>
          <w:lang w:val="sk-SK"/>
        </w:rPr>
        <w:t>V prípade rizika kontaktu s patogénmi a nedostupnosti vody (napr. na cestách, nákupoch, vo verejnej doprave)</w:t>
      </w:r>
    </w:p>
    <w:p w14:paraId="6B4EEB51" w14:textId="4419D3B7" w:rsidR="009814E9" w:rsidRPr="009814E9" w:rsidRDefault="009814E9" w:rsidP="009814E9">
      <w:pPr>
        <w:pStyle w:val="Odstavecseseznamem"/>
        <w:numPr>
          <w:ilvl w:val="0"/>
          <w:numId w:val="5"/>
        </w:numPr>
        <w:spacing w:after="160" w:line="259" w:lineRule="auto"/>
        <w:ind w:left="284"/>
        <w:rPr>
          <w:rFonts w:asciiTheme="minorHAnsi" w:hAnsiTheme="minorHAnsi" w:cstheme="minorHAnsi"/>
          <w:lang w:val="sk-SK"/>
        </w:rPr>
      </w:pPr>
      <w:r w:rsidRPr="009814E9">
        <w:rPr>
          <w:rFonts w:asciiTheme="minorHAnsi" w:hAnsiTheme="minorHAnsi" w:cstheme="minorHAnsi"/>
          <w:lang w:val="sk-SK"/>
        </w:rPr>
        <w:t>Po kontakte s potenciálne chorým zvieraťom alebo jeho telesnými tekutinami.</w:t>
      </w:r>
    </w:p>
    <w:p w14:paraId="43BADAF7" w14:textId="2DDBE321" w:rsidR="00E81CE1" w:rsidRDefault="00E81CE1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  <w:r>
        <w:rPr>
          <w:rFonts w:asciiTheme="minorHAnsi" w:hAnsiTheme="minorHAnsi" w:cstheme="minorHAnsi"/>
          <w:noProof/>
          <w:sz w:val="24"/>
          <w:szCs w:val="24"/>
          <w:lang w:val="cs-CZ"/>
        </w:rPr>
        <w:drawing>
          <wp:anchor distT="0" distB="0" distL="114300" distR="114300" simplePos="0" relativeHeight="251658240" behindDoc="0" locked="0" layoutInCell="1" allowOverlap="1" wp14:anchorId="1AD73165" wp14:editId="05728F13">
            <wp:simplePos x="0" y="0"/>
            <wp:positionH relativeFrom="column">
              <wp:posOffset>171450</wp:posOffset>
            </wp:positionH>
            <wp:positionV relativeFrom="paragraph">
              <wp:posOffset>351155</wp:posOffset>
            </wp:positionV>
            <wp:extent cx="5400675" cy="36004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9623E" w14:textId="77777777" w:rsidR="00E81CE1" w:rsidRDefault="00E81CE1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</w:p>
    <w:p w14:paraId="53944C3D" w14:textId="1282C53B" w:rsidR="009814E9" w:rsidRPr="009814E9" w:rsidRDefault="009814E9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  <w:r w:rsidRPr="009814E9"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  <w:lastRenderedPageBreak/>
        <w:t>Šetrnosť k pokožke</w:t>
      </w:r>
    </w:p>
    <w:p w14:paraId="7B3DB1AC" w14:textId="0A3C1350" w:rsidR="009814E9" w:rsidRPr="00501D95" w:rsidRDefault="00501D95" w:rsidP="009814E9">
      <w:pPr>
        <w:rPr>
          <w:rFonts w:asciiTheme="minorHAnsi" w:hAnsiTheme="minorHAnsi" w:cstheme="minorHAnsi"/>
          <w:sz w:val="24"/>
          <w:szCs w:val="24"/>
          <w:lang w:val="sk-SK"/>
        </w:rPr>
      </w:pPr>
      <w:r w:rsidRPr="00100CBD">
        <w:rPr>
          <w:rFonts w:asciiTheme="minorHAnsi" w:hAnsiTheme="minorHAnsi" w:cstheme="minorHAnsi"/>
          <w:sz w:val="24"/>
          <w:szCs w:val="24"/>
          <w:lang w:val="sk-SK"/>
        </w:rPr>
        <w:t>„</w:t>
      </w:r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>Ak je potreba umývania rúk príliš častá</w:t>
      </w:r>
      <w:r w:rsidRPr="00100CBD">
        <w:rPr>
          <w:rFonts w:asciiTheme="minorHAnsi" w:hAnsiTheme="minorHAnsi" w:cstheme="minorHAnsi"/>
          <w:sz w:val="24"/>
          <w:szCs w:val="24"/>
          <w:lang w:val="sk-SK"/>
        </w:rPr>
        <w:t xml:space="preserve"> a je potreba použiť dezinfekciu namiesto mydla s vodou</w:t>
      </w:r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, je </w:t>
      </w:r>
      <w:r w:rsidRPr="00100CBD">
        <w:rPr>
          <w:rFonts w:asciiTheme="minorHAnsi" w:hAnsiTheme="minorHAnsi" w:cstheme="minorHAnsi"/>
          <w:sz w:val="24"/>
          <w:szCs w:val="24"/>
          <w:lang w:val="sk-SK"/>
        </w:rPr>
        <w:t>dobré zvoliť</w:t>
      </w:r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kvalitnú dezinfekciu rúk, ktorá je k pokožke šetrnejšia,“ odporúča </w:t>
      </w:r>
      <w:r w:rsidR="0029574F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Ľubica Bezeli, </w:t>
      </w:r>
      <w:proofErr w:type="spellStart"/>
      <w:r w:rsidRPr="00100CBD">
        <w:rPr>
          <w:rFonts w:asciiTheme="minorHAnsi" w:hAnsiTheme="minorHAnsi" w:cstheme="minorHAnsi"/>
          <w:sz w:val="24"/>
          <w:szCs w:val="24"/>
          <w:lang w:val="sk-SK"/>
        </w:rPr>
        <w:t>Governmental</w:t>
      </w:r>
      <w:proofErr w:type="spellEnd"/>
      <w:r w:rsidRPr="00100CBD">
        <w:rPr>
          <w:rFonts w:asciiTheme="minorHAnsi" w:hAnsiTheme="minorHAnsi" w:cstheme="minorHAnsi"/>
          <w:sz w:val="24"/>
          <w:szCs w:val="24"/>
          <w:lang w:val="sk-SK"/>
        </w:rPr>
        <w:t xml:space="preserve"> </w:t>
      </w:r>
      <w:proofErr w:type="spellStart"/>
      <w:r w:rsidRPr="00100CBD">
        <w:rPr>
          <w:rFonts w:asciiTheme="minorHAnsi" w:hAnsiTheme="minorHAnsi" w:cstheme="minorHAnsi"/>
          <w:sz w:val="24"/>
          <w:szCs w:val="24"/>
          <w:lang w:val="sk-SK"/>
        </w:rPr>
        <w:t>Affairs</w:t>
      </w:r>
      <w:proofErr w:type="spellEnd"/>
      <w:r w:rsidRPr="00100CBD">
        <w:rPr>
          <w:rFonts w:asciiTheme="minorHAnsi" w:hAnsiTheme="minorHAnsi" w:cstheme="minorHAnsi"/>
          <w:sz w:val="24"/>
          <w:szCs w:val="24"/>
          <w:lang w:val="sk-SK"/>
        </w:rPr>
        <w:t xml:space="preserve"> Manager</w:t>
      </w:r>
      <w:r w:rsidR="0029574F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</w:t>
      </w:r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>spoločnosti HARTMANN-RICO</w:t>
      </w:r>
      <w:r w:rsidR="00D458BC">
        <w:rPr>
          <w:rFonts w:asciiTheme="minorHAnsi" w:hAnsiTheme="minorHAnsi" w:cstheme="minorHAnsi"/>
          <w:sz w:val="24"/>
          <w:szCs w:val="24"/>
          <w:lang w:val="sk-SK"/>
        </w:rPr>
        <w:t xml:space="preserve"> SK</w:t>
      </w:r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. „Napríklad profesionálna dezinfekcia pre zdravotnícky personál Sterillium počíta s častým denným používaním a preto obsahuje zvláčňujúce prísady, ktoré ruky nevysúšajú ako mydlo, ale naopak, po odparení alkoholu zanechávajú pokožku dlaní hebkú. V období pandémie sme tento prípravok  sprístupnili aj bežnej verejnosti pod názvom Sterillium </w:t>
      </w:r>
      <w:proofErr w:type="spellStart"/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>Protect</w:t>
      </w:r>
      <w:proofErr w:type="spellEnd"/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</w:t>
      </w:r>
      <w:r w:rsidR="009814E9" w:rsidRPr="00501D95">
        <w:rPr>
          <w:rFonts w:asciiTheme="minorHAnsi" w:hAnsiTheme="minorHAnsi" w:cstheme="minorHAnsi"/>
          <w:sz w:val="24"/>
          <w:szCs w:val="24"/>
          <w:lang w:val="en-US"/>
        </w:rPr>
        <w:t>&amp;</w:t>
      </w:r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</w:t>
      </w:r>
      <w:proofErr w:type="spellStart"/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>Care</w:t>
      </w:r>
      <w:proofErr w:type="spellEnd"/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. </w:t>
      </w:r>
      <w:r w:rsidR="009814E9" w:rsidRPr="00501D95">
        <w:rPr>
          <w:rFonts w:asciiTheme="minorHAnsi" w:hAnsiTheme="minorHAnsi" w:cstheme="minorHAnsi"/>
          <w:iCs/>
          <w:sz w:val="24"/>
          <w:szCs w:val="24"/>
          <w:lang w:val="sk-SK"/>
        </w:rPr>
        <w:t>Dokáže zničiť 99,99 % vírusov a baktérií, pričom proti koronavírusu je účinný už za 15 sekúnd.</w:t>
      </w:r>
      <w:r w:rsidR="009814E9" w:rsidRPr="00501D95">
        <w:rPr>
          <w:rFonts w:asciiTheme="minorHAnsi" w:hAnsiTheme="minorHAnsi" w:cstheme="minorHAnsi"/>
          <w:sz w:val="24"/>
          <w:szCs w:val="24"/>
          <w:lang w:val="sk-SK"/>
        </w:rPr>
        <w:t>“</w:t>
      </w:r>
    </w:p>
    <w:p w14:paraId="18CF2C7A" w14:textId="25C1F2C7" w:rsidR="009814E9" w:rsidRPr="00501D95" w:rsidRDefault="00761F23" w:rsidP="009814E9">
      <w:pPr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</w:pPr>
      <w:r w:rsidRPr="00501D95">
        <w:rPr>
          <w:noProof/>
        </w:rPr>
        <w:drawing>
          <wp:anchor distT="0" distB="0" distL="114300" distR="114300" simplePos="0" relativeHeight="251659264" behindDoc="1" locked="0" layoutInCell="1" allowOverlap="1" wp14:anchorId="4464B663" wp14:editId="2E3D624C">
            <wp:simplePos x="0" y="0"/>
            <wp:positionH relativeFrom="margin">
              <wp:posOffset>4572000</wp:posOffset>
            </wp:positionH>
            <wp:positionV relativeFrom="paragraph">
              <wp:posOffset>78105</wp:posOffset>
            </wp:positionV>
            <wp:extent cx="178054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261" y="21415"/>
                <wp:lineTo x="2126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4E9" w:rsidRPr="00501D95">
        <w:rPr>
          <w:rFonts w:asciiTheme="minorHAnsi" w:hAnsiTheme="minorHAnsi" w:cstheme="minorHAnsi"/>
          <w:b/>
          <w:bCs/>
          <w:color w:val="2E74B5" w:themeColor="accent5" w:themeShade="BF"/>
          <w:sz w:val="24"/>
          <w:szCs w:val="24"/>
          <w:lang w:val="sk-SK"/>
        </w:rPr>
        <w:t>Ako si vybrať dezinfekciu</w:t>
      </w:r>
    </w:p>
    <w:p w14:paraId="5EE9FD6A" w14:textId="23DB0E57" w:rsidR="009814E9" w:rsidRPr="009814E9" w:rsidRDefault="009814E9" w:rsidP="009814E9">
      <w:pPr>
        <w:rPr>
          <w:rFonts w:asciiTheme="minorHAnsi" w:hAnsiTheme="minorHAnsi" w:cstheme="minorHAnsi"/>
          <w:sz w:val="24"/>
          <w:szCs w:val="24"/>
          <w:lang w:val="sk-SK"/>
        </w:rPr>
      </w:pPr>
      <w:r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V súčasnej dobe väčšina ľudí vyhľadáva prípravky účinné proti koronavírusu. </w:t>
      </w:r>
      <w:r w:rsidR="00397AB7" w:rsidRPr="00501D95">
        <w:rPr>
          <w:rFonts w:asciiTheme="minorHAnsi" w:hAnsiTheme="minorHAnsi" w:cstheme="minorHAnsi"/>
          <w:lang w:val="sk-SK"/>
        </w:rPr>
        <w:t>„</w:t>
      </w:r>
      <w:r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Na etikete </w:t>
      </w:r>
      <w:r w:rsidR="00397AB7" w:rsidRPr="00501D95">
        <w:rPr>
          <w:rFonts w:asciiTheme="minorHAnsi" w:hAnsiTheme="minorHAnsi" w:cstheme="minorHAnsi"/>
          <w:sz w:val="24"/>
          <w:szCs w:val="24"/>
          <w:lang w:val="sk-SK"/>
        </w:rPr>
        <w:t>by malo</w:t>
      </w:r>
      <w:r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byť uvedené, že je </w:t>
      </w:r>
      <w:proofErr w:type="spellStart"/>
      <w:r w:rsidRPr="00501D95">
        <w:rPr>
          <w:rFonts w:asciiTheme="minorHAnsi" w:hAnsiTheme="minorHAnsi" w:cstheme="minorHAnsi"/>
          <w:sz w:val="24"/>
          <w:szCs w:val="24"/>
          <w:lang w:val="sk-SK"/>
        </w:rPr>
        <w:t>virucídny</w:t>
      </w:r>
      <w:proofErr w:type="spellEnd"/>
      <w:r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alebo </w:t>
      </w:r>
      <w:proofErr w:type="spellStart"/>
      <w:r w:rsidRPr="00501D95">
        <w:rPr>
          <w:rFonts w:asciiTheme="minorHAnsi" w:hAnsiTheme="minorHAnsi" w:cstheme="minorHAnsi"/>
          <w:sz w:val="24"/>
          <w:szCs w:val="24"/>
          <w:lang w:val="sk-SK"/>
        </w:rPr>
        <w:t>virucídny</w:t>
      </w:r>
      <w:proofErr w:type="spellEnd"/>
      <w:r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na obalené vírusy alebo priamo účinný proti koronavírusu. Pokiaľ je na obale uvedená aj norma EN 14476, je takmer isté, že ste si vybrali dobrý produkt,</w:t>
      </w:r>
      <w:r w:rsidR="00397AB7" w:rsidRPr="00501D95">
        <w:rPr>
          <w:rFonts w:asciiTheme="minorHAnsi" w:hAnsiTheme="minorHAnsi" w:cstheme="minorHAnsi"/>
          <w:sz w:val="24"/>
          <w:szCs w:val="24"/>
          <w:lang w:val="cs-CZ"/>
        </w:rPr>
        <w:t>“</w:t>
      </w:r>
      <w:r w:rsidRPr="00501D95">
        <w:rPr>
          <w:rFonts w:asciiTheme="minorHAnsi" w:hAnsiTheme="minorHAnsi" w:cstheme="minorHAnsi"/>
          <w:sz w:val="24"/>
          <w:szCs w:val="24"/>
          <w:lang w:val="sk-SK"/>
        </w:rPr>
        <w:t xml:space="preserve"> vysvetľuje </w:t>
      </w:r>
      <w:r w:rsidR="00397AB7" w:rsidRPr="00501D95">
        <w:rPr>
          <w:rFonts w:asciiTheme="minorHAnsi" w:hAnsiTheme="minorHAnsi" w:cstheme="minorHAnsi"/>
          <w:sz w:val="24"/>
          <w:szCs w:val="24"/>
          <w:lang w:val="sk-SK"/>
        </w:rPr>
        <w:t>Ľubica Bezeli</w:t>
      </w:r>
      <w:r w:rsidR="00E81CE1" w:rsidRPr="00501D95">
        <w:rPr>
          <w:rFonts w:asciiTheme="minorHAnsi" w:hAnsiTheme="minorHAnsi" w:cstheme="minorHAnsi"/>
          <w:sz w:val="24"/>
          <w:szCs w:val="24"/>
          <w:lang w:val="sk-SK"/>
        </w:rPr>
        <w:t>.</w:t>
      </w:r>
    </w:p>
    <w:p w14:paraId="51ABB515" w14:textId="444E7F0F" w:rsidR="009814E9" w:rsidRPr="009814E9" w:rsidRDefault="009814E9" w:rsidP="009814E9">
      <w:pPr>
        <w:rPr>
          <w:rFonts w:asciiTheme="minorHAnsi" w:hAnsiTheme="minorHAnsi" w:cstheme="minorHAnsi"/>
          <w:sz w:val="24"/>
          <w:szCs w:val="24"/>
          <w:lang w:val="sk-SK"/>
        </w:rPr>
      </w:pPr>
      <w:r w:rsidRPr="009814E9">
        <w:rPr>
          <w:rFonts w:asciiTheme="minorHAnsi" w:hAnsiTheme="minorHAnsi" w:cstheme="minorHAnsi"/>
          <w:sz w:val="24"/>
          <w:szCs w:val="24"/>
          <w:lang w:val="sk-SK"/>
        </w:rPr>
        <w:t xml:space="preserve">Ďalšou dôležitou informáciou je doba pôsobenia. Rozumná doba pôsobenia je 30 sekúnd, prijateľná do 1 minúty. Po celú dobu pôsobenia musia byť všetky miesta na rukách navlhčené prípravkom. V praxi to znamená, že každú minútu je potrebné dať na ruky asi 3 ml prípravku. Preto sa odporúča pri nákupe </w:t>
      </w:r>
      <w:r w:rsidR="0006385F">
        <w:rPr>
          <w:rFonts w:asciiTheme="minorHAnsi" w:hAnsiTheme="minorHAnsi" w:cstheme="minorHAnsi"/>
          <w:sz w:val="24"/>
          <w:szCs w:val="24"/>
          <w:lang w:val="sk-SK"/>
        </w:rPr>
        <w:t xml:space="preserve">zvážiť, či je objem balenia vzhľadom na </w:t>
      </w:r>
      <w:r w:rsidRPr="009814E9">
        <w:rPr>
          <w:rFonts w:asciiTheme="minorHAnsi" w:hAnsiTheme="minorHAnsi" w:cstheme="minorHAnsi"/>
          <w:sz w:val="24"/>
          <w:szCs w:val="24"/>
          <w:lang w:val="sk-SK"/>
        </w:rPr>
        <w:t>dobu účinkovania prípravku</w:t>
      </w:r>
      <w:r w:rsidR="0006385F">
        <w:rPr>
          <w:rFonts w:asciiTheme="minorHAnsi" w:hAnsiTheme="minorHAnsi" w:cstheme="minorHAnsi"/>
          <w:sz w:val="24"/>
          <w:szCs w:val="24"/>
          <w:lang w:val="sk-SK"/>
        </w:rPr>
        <w:t xml:space="preserve"> dostačujúci.</w:t>
      </w:r>
      <w:r w:rsidRPr="009814E9">
        <w:rPr>
          <w:rFonts w:asciiTheme="minorHAnsi" w:hAnsiTheme="minorHAnsi" w:cstheme="minorHAnsi"/>
          <w:sz w:val="24"/>
          <w:szCs w:val="24"/>
          <w:lang w:val="sk-SK"/>
        </w:rPr>
        <w:t xml:space="preserve"> </w:t>
      </w:r>
    </w:p>
    <w:p w14:paraId="30A9C8EC" w14:textId="363E7988" w:rsidR="009814E9" w:rsidRDefault="008F54E0" w:rsidP="009814E9">
      <w:pPr>
        <w:rPr>
          <w:rFonts w:cstheme="minorHAnsi"/>
          <w:color w:val="000000" w:themeColor="text1"/>
          <w:sz w:val="24"/>
          <w:szCs w:val="24"/>
          <w:lang w:val="sk-SK"/>
        </w:rPr>
      </w:pPr>
      <w:r>
        <w:rPr>
          <w:rFonts w:cstheme="minorHAnsi"/>
          <w:color w:val="000000" w:themeColor="text1"/>
          <w:sz w:val="24"/>
          <w:szCs w:val="24"/>
          <w:lang w:val="sk-SK"/>
        </w:rPr>
        <w:t>------</w:t>
      </w:r>
    </w:p>
    <w:p w14:paraId="68998978" w14:textId="426050F4" w:rsidR="008F54E0" w:rsidRDefault="008F54E0" w:rsidP="008F54E0">
      <w:pPr>
        <w:rPr>
          <w:rFonts w:asciiTheme="minorHAnsi" w:hAnsiTheme="minorHAnsi" w:cstheme="minorHAnsi"/>
          <w:sz w:val="20"/>
          <w:szCs w:val="20"/>
          <w:lang w:val="sk-SK"/>
        </w:rPr>
      </w:pPr>
      <w:r w:rsidRPr="000D0D3D">
        <w:rPr>
          <w:rFonts w:asciiTheme="minorHAnsi" w:hAnsiTheme="minorHAnsi" w:cstheme="minorHAnsi"/>
          <w:sz w:val="20"/>
          <w:szCs w:val="20"/>
          <w:lang w:val="sk-SK"/>
        </w:rPr>
        <w:t xml:space="preserve">*zdroj </w:t>
      </w:r>
      <w:r w:rsidR="00815B13">
        <w:rPr>
          <w:rFonts w:asciiTheme="minorHAnsi" w:hAnsiTheme="minorHAnsi" w:cstheme="minorHAnsi"/>
          <w:sz w:val="20"/>
          <w:szCs w:val="20"/>
          <w:lang w:val="sk-SK"/>
        </w:rPr>
        <w:t>Centrum pre kontrolu a prevenciu ochorení</w:t>
      </w:r>
    </w:p>
    <w:p w14:paraId="040E814D" w14:textId="77777777" w:rsidR="0006385F" w:rsidRPr="000D0D3D" w:rsidRDefault="0006385F" w:rsidP="008F54E0">
      <w:pPr>
        <w:rPr>
          <w:rFonts w:cstheme="minorHAnsi"/>
          <w:color w:val="000000" w:themeColor="text1"/>
          <w:sz w:val="20"/>
          <w:szCs w:val="20"/>
          <w:lang w:val="sk-SK"/>
        </w:rPr>
      </w:pPr>
    </w:p>
    <w:p w14:paraId="7C8DC6D8" w14:textId="77777777" w:rsidR="009814E9" w:rsidRPr="000E24C2" w:rsidRDefault="009814E9" w:rsidP="009814E9">
      <w:pPr>
        <w:spacing w:line="240" w:lineRule="auto"/>
        <w:jc w:val="both"/>
        <w:rPr>
          <w:b/>
          <w:bCs/>
          <w:color w:val="4472C4" w:themeColor="accent1"/>
          <w:lang w:val="sk-SK"/>
        </w:rPr>
      </w:pPr>
      <w:r w:rsidRPr="000E24C2">
        <w:rPr>
          <w:b/>
          <w:bCs/>
          <w:color w:val="4472C4" w:themeColor="accent1"/>
          <w:lang w:val="sk-SK"/>
        </w:rPr>
        <w:t xml:space="preserve">HARTMANN – RICO </w:t>
      </w:r>
    </w:p>
    <w:p w14:paraId="66311E5F" w14:textId="4940D1FA" w:rsidR="009814E9" w:rsidRPr="006E5C61" w:rsidRDefault="009814E9" w:rsidP="00467495">
      <w:pPr>
        <w:jc w:val="both"/>
        <w:rPr>
          <w:rFonts w:asciiTheme="minorHAnsi" w:hAnsiTheme="minorHAnsi" w:cstheme="minorHAnsi"/>
          <w:sz w:val="24"/>
          <w:szCs w:val="24"/>
          <w:lang w:val="sk-SK"/>
        </w:rPr>
      </w:pPr>
      <w:r w:rsidRPr="000E24C2">
        <w:rPr>
          <w:sz w:val="20"/>
          <w:szCs w:val="20"/>
          <w:lang w:val="sk-SK"/>
        </w:rPr>
        <w:t xml:space="preserve">Spoločnosť HARTMANN - RICO patrí medzi najvýznamnejších výrobcov a distribútorov zdravotníckych prostriedkov a hygienických výrobkov v Českej a Slovenskej republike. Vznikla v roku 1991 vstupom spoločnosti PAUL HARTMANN AG do vtedajšieho štátneho podniku </w:t>
      </w:r>
      <w:proofErr w:type="spellStart"/>
      <w:r w:rsidRPr="000E24C2">
        <w:rPr>
          <w:sz w:val="20"/>
          <w:szCs w:val="20"/>
          <w:lang w:val="sk-SK"/>
        </w:rPr>
        <w:t>Rico</w:t>
      </w:r>
      <w:proofErr w:type="spellEnd"/>
      <w:r w:rsidRPr="000E24C2">
        <w:rPr>
          <w:sz w:val="20"/>
          <w:szCs w:val="20"/>
          <w:lang w:val="sk-SK"/>
        </w:rPr>
        <w:t xml:space="preserve"> Veverská Bítýška. Spoločnosť je súčasťou medzinárodnej skupiny HARTMANN so sídlom v </w:t>
      </w:r>
      <w:proofErr w:type="spellStart"/>
      <w:r w:rsidRPr="000E24C2">
        <w:rPr>
          <w:sz w:val="20"/>
          <w:szCs w:val="20"/>
          <w:lang w:val="sk-SK"/>
        </w:rPr>
        <w:t>Heidenheime</w:t>
      </w:r>
      <w:proofErr w:type="spellEnd"/>
      <w:r w:rsidRPr="000E24C2">
        <w:rPr>
          <w:sz w:val="20"/>
          <w:szCs w:val="20"/>
          <w:lang w:val="sk-SK"/>
        </w:rPr>
        <w:t xml:space="preserve"> v Nemecku. Viac ako 25 rokov pôsobí HARTMANN - RICO aj na území Slovenska, so sídlom v Bratislave. </w:t>
      </w:r>
    </w:p>
    <w:p w14:paraId="11662529" w14:textId="42B33836" w:rsidR="00441180" w:rsidRPr="00DB0026" w:rsidRDefault="00441180" w:rsidP="00660145">
      <w:pPr>
        <w:jc w:val="both"/>
        <w:rPr>
          <w:szCs w:val="20"/>
          <w:lang w:val="sk-SK"/>
        </w:rPr>
      </w:pPr>
    </w:p>
    <w:sectPr w:rsidR="00441180" w:rsidRPr="00DB0026" w:rsidSect="00441180">
      <w:headerReference w:type="default" r:id="rId12"/>
      <w:footerReference w:type="default" r:id="rId13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B1A92" w14:textId="77777777" w:rsidR="00A47DA5" w:rsidRDefault="00A47DA5" w:rsidP="00561FE6">
      <w:pPr>
        <w:spacing w:after="0" w:line="240" w:lineRule="auto"/>
      </w:pPr>
      <w:r>
        <w:separator/>
      </w:r>
    </w:p>
  </w:endnote>
  <w:endnote w:type="continuationSeparator" w:id="0">
    <w:p w14:paraId="7C583FCE" w14:textId="77777777" w:rsidR="00A47DA5" w:rsidRDefault="00A47DA5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A37F" w14:textId="77777777" w:rsidR="008258B4" w:rsidRDefault="008258B4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5AAE7079" w:rsidR="008258B4" w:rsidRPr="00EB4A3A" w:rsidRDefault="008258B4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EB4A3A">
      <w:rPr>
        <w:b/>
        <w:bCs/>
        <w:color w:val="4472C4" w:themeColor="accent1"/>
        <w:sz w:val="19"/>
        <w:szCs w:val="19"/>
        <w:lang w:val="cs-CZ"/>
      </w:rPr>
      <w:t>HARTMANN – RICO</w:t>
    </w:r>
    <w:r w:rsidR="00AA2685">
      <w:rPr>
        <w:b/>
        <w:bCs/>
        <w:color w:val="4472C4" w:themeColor="accent1"/>
        <w:sz w:val="19"/>
        <w:szCs w:val="19"/>
        <w:lang w:val="cs-CZ"/>
      </w:rPr>
      <w:t xml:space="preserve"> spol. s r.o.</w:t>
    </w:r>
    <w:r w:rsidRPr="00EB4A3A">
      <w:rPr>
        <w:b/>
        <w:bCs/>
        <w:color w:val="4472C4" w:themeColor="accent1"/>
        <w:sz w:val="19"/>
        <w:szCs w:val="19"/>
        <w:lang w:val="cs-CZ"/>
      </w:rPr>
      <w:t xml:space="preserve"> </w:t>
    </w:r>
  </w:p>
  <w:p w14:paraId="13FC5B0E" w14:textId="7A52770D" w:rsidR="008258B4" w:rsidRPr="007A7FAA" w:rsidRDefault="00AA2685" w:rsidP="00441180">
    <w:pPr>
      <w:pStyle w:val="Zpat"/>
      <w:rPr>
        <w:sz w:val="19"/>
        <w:szCs w:val="19"/>
        <w:lang w:val="cs-CZ"/>
      </w:rPr>
    </w:pPr>
    <w:r>
      <w:rPr>
        <w:sz w:val="19"/>
        <w:szCs w:val="19"/>
        <w:lang w:val="cs-CZ"/>
      </w:rPr>
      <w:t xml:space="preserve">Einsteinova 24, 851 01 Bratislava </w:t>
    </w:r>
  </w:p>
  <w:p w14:paraId="533DEF31" w14:textId="48AE1EF0" w:rsidR="008258B4" w:rsidRPr="00441180" w:rsidRDefault="00AA2685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>
      <w:rPr>
        <w:b/>
        <w:bCs/>
        <w:color w:val="4472C4" w:themeColor="accent1"/>
        <w:sz w:val="19"/>
        <w:szCs w:val="19"/>
        <w:lang w:val="cs-CZ"/>
      </w:rPr>
      <w:br/>
    </w:r>
    <w:r w:rsidR="008258B4"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073C8394" w:rsidR="008258B4" w:rsidRPr="007A7FAA" w:rsidRDefault="00AA2685" w:rsidP="00441180">
    <w:pPr>
      <w:pStyle w:val="Zpat"/>
      <w:rPr>
        <w:sz w:val="19"/>
        <w:szCs w:val="19"/>
        <w:lang w:val="cs-CZ"/>
      </w:rPr>
    </w:pPr>
    <w:r>
      <w:rPr>
        <w:sz w:val="19"/>
        <w:szCs w:val="19"/>
        <w:lang w:val="cs-CZ"/>
      </w:rPr>
      <w:t xml:space="preserve">+420 </w:t>
    </w:r>
    <w:r w:rsidR="008258B4" w:rsidRPr="007A7FAA">
      <w:rPr>
        <w:sz w:val="19"/>
        <w:szCs w:val="19"/>
        <w:lang w:val="cs-CZ"/>
      </w:rPr>
      <w:t>724 671 102</w:t>
    </w:r>
  </w:p>
  <w:p w14:paraId="58FFA04A" w14:textId="77777777" w:rsidR="008258B4" w:rsidRPr="007A7FAA" w:rsidRDefault="008258B4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8258B4" w:rsidRPr="00042A29" w:rsidRDefault="008258B4" w:rsidP="00441180">
    <w:pPr>
      <w:pStyle w:val="Zpat"/>
      <w:rPr>
        <w:sz w:val="19"/>
        <w:szCs w:val="19"/>
      </w:rPr>
    </w:pPr>
  </w:p>
  <w:p w14:paraId="7BC7E9EF" w14:textId="26740A91" w:rsidR="008258B4" w:rsidRPr="00441180" w:rsidRDefault="008258B4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</w:t>
    </w:r>
    <w:r w:rsidR="00AA2685">
      <w:rPr>
        <w:b/>
        <w:bCs/>
        <w:color w:val="4472C4" w:themeColor="accent1"/>
        <w:sz w:val="19"/>
        <w:szCs w:val="19"/>
        <w:lang w:val="cs-CZ"/>
      </w:rPr>
      <w:t>sk</w:t>
    </w:r>
  </w:p>
  <w:p w14:paraId="66270B35" w14:textId="233AC97F" w:rsidR="008258B4" w:rsidRDefault="008258B4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8258B4" w:rsidRDefault="008258B4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8258B4" w:rsidRPr="009C1DDB" w:rsidRDefault="008258B4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8258B4" w:rsidRDefault="008258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D4F3D" w14:textId="77777777" w:rsidR="00A47DA5" w:rsidRDefault="00A47DA5" w:rsidP="00561FE6">
      <w:pPr>
        <w:spacing w:after="0" w:line="240" w:lineRule="auto"/>
      </w:pPr>
      <w:r>
        <w:separator/>
      </w:r>
    </w:p>
  </w:footnote>
  <w:footnote w:type="continuationSeparator" w:id="0">
    <w:p w14:paraId="3BD075E1" w14:textId="77777777" w:rsidR="00A47DA5" w:rsidRDefault="00A47DA5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B695B" w14:textId="590DE13A" w:rsidR="008258B4" w:rsidRDefault="008258B4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AB7712" wp14:editId="32D098CC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2F94F498" w:rsidR="008258B4" w:rsidRPr="00BD4718" w:rsidRDefault="00660145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sk-SK"/>
                            </w:rPr>
                          </w:pPr>
                          <w:bookmarkStart w:id="0" w:name="_Hlk499881691"/>
                          <w:r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>Tlačová</w:t>
                          </w:r>
                          <w:r w:rsidR="008258B4"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 xml:space="preserve"> </w:t>
                          </w:r>
                          <w:r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>s</w:t>
                          </w:r>
                          <w:r w:rsidR="008258B4"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t>práva</w:t>
                          </w:r>
                          <w:r w:rsidR="008258B4" w:rsidRPr="00BD4718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sk-SK"/>
                            </w:rPr>
                            <w:br/>
                          </w:r>
                        </w:p>
                        <w:bookmarkEnd w:id="0"/>
                        <w:p w14:paraId="1C540384" w14:textId="77777777" w:rsidR="008258B4" w:rsidRPr="005B118F" w:rsidRDefault="008258B4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7AB7712" id="Subtitle 2" o:spid="_x0000_s1026" style="position:absolute;margin-left:0;margin-top:-1.25pt;width:295.0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" filled="f" stroked="f">
              <o:lock v:ext="edit" grouping="t"/>
              <v:textbox inset="0">
                <w:txbxContent>
                  <w:p w14:paraId="2870640A" w14:textId="2F94F498" w:rsidR="008258B4" w:rsidRPr="00BD4718" w:rsidRDefault="00660145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sk-SK"/>
                      </w:rPr>
                    </w:pPr>
                    <w:bookmarkStart w:id="17" w:name="_Hlk499881691"/>
                    <w:r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>Tlačová</w:t>
                    </w:r>
                    <w:r w:rsidR="008258B4"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 xml:space="preserve"> </w:t>
                    </w:r>
                    <w:r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>s</w:t>
                    </w:r>
                    <w:r w:rsidR="008258B4"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t>práva</w:t>
                    </w:r>
                    <w:r w:rsidR="008258B4" w:rsidRPr="00BD4718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sk-SK"/>
                      </w:rPr>
                      <w:br/>
                    </w:r>
                  </w:p>
                  <w:bookmarkEnd w:id="17"/>
                  <w:p w14:paraId="1C540384" w14:textId="77777777" w:rsidR="008258B4" w:rsidRPr="005B118F" w:rsidRDefault="008258B4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8258B4" w:rsidRDefault="008258B4">
    <w:pPr>
      <w:pStyle w:val="Zhlav"/>
    </w:pPr>
  </w:p>
  <w:p w14:paraId="75FA6912" w14:textId="3041F325" w:rsidR="008258B4" w:rsidRDefault="008258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173A7"/>
    <w:multiLevelType w:val="hybridMultilevel"/>
    <w:tmpl w:val="0BECAABA"/>
    <w:lvl w:ilvl="0" w:tplc="215E6E8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93002"/>
    <w:multiLevelType w:val="hybridMultilevel"/>
    <w:tmpl w:val="807209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233B5"/>
    <w:multiLevelType w:val="multilevel"/>
    <w:tmpl w:val="CCF0C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36D0C"/>
    <w:rsid w:val="000437F7"/>
    <w:rsid w:val="000546DF"/>
    <w:rsid w:val="0006385F"/>
    <w:rsid w:val="000934AE"/>
    <w:rsid w:val="000D0D3D"/>
    <w:rsid w:val="000D5EB5"/>
    <w:rsid w:val="000E1C73"/>
    <w:rsid w:val="000E2C32"/>
    <w:rsid w:val="000E5DCF"/>
    <w:rsid w:val="00100CBD"/>
    <w:rsid w:val="00101362"/>
    <w:rsid w:val="001851F9"/>
    <w:rsid w:val="001876FA"/>
    <w:rsid w:val="001D251E"/>
    <w:rsid w:val="001F4C23"/>
    <w:rsid w:val="00220BBE"/>
    <w:rsid w:val="00231DE5"/>
    <w:rsid w:val="00247E4C"/>
    <w:rsid w:val="0029574F"/>
    <w:rsid w:val="002C0417"/>
    <w:rsid w:val="002E6E72"/>
    <w:rsid w:val="00314037"/>
    <w:rsid w:val="0031737C"/>
    <w:rsid w:val="00320801"/>
    <w:rsid w:val="00357AD8"/>
    <w:rsid w:val="00360CFA"/>
    <w:rsid w:val="00390C7B"/>
    <w:rsid w:val="00397AB7"/>
    <w:rsid w:val="003C6569"/>
    <w:rsid w:val="0040062D"/>
    <w:rsid w:val="00422ECC"/>
    <w:rsid w:val="00441180"/>
    <w:rsid w:val="004423D7"/>
    <w:rsid w:val="00467495"/>
    <w:rsid w:val="00477099"/>
    <w:rsid w:val="004960BB"/>
    <w:rsid w:val="004B2EE5"/>
    <w:rsid w:val="00501D95"/>
    <w:rsid w:val="00526A24"/>
    <w:rsid w:val="00527934"/>
    <w:rsid w:val="005326B7"/>
    <w:rsid w:val="00561FE6"/>
    <w:rsid w:val="005B0841"/>
    <w:rsid w:val="005E181A"/>
    <w:rsid w:val="005E597C"/>
    <w:rsid w:val="005F02A0"/>
    <w:rsid w:val="00624ACB"/>
    <w:rsid w:val="00641B99"/>
    <w:rsid w:val="00660145"/>
    <w:rsid w:val="006B6F39"/>
    <w:rsid w:val="006D0B68"/>
    <w:rsid w:val="00702DE8"/>
    <w:rsid w:val="00740E47"/>
    <w:rsid w:val="007417A0"/>
    <w:rsid w:val="007529CA"/>
    <w:rsid w:val="00761F23"/>
    <w:rsid w:val="007B026F"/>
    <w:rsid w:val="007F7290"/>
    <w:rsid w:val="00811DF8"/>
    <w:rsid w:val="00815B13"/>
    <w:rsid w:val="008258B4"/>
    <w:rsid w:val="00860B82"/>
    <w:rsid w:val="00871D22"/>
    <w:rsid w:val="00873F79"/>
    <w:rsid w:val="00876FE4"/>
    <w:rsid w:val="00895A7D"/>
    <w:rsid w:val="008B1612"/>
    <w:rsid w:val="008F54E0"/>
    <w:rsid w:val="00907DD2"/>
    <w:rsid w:val="00916B44"/>
    <w:rsid w:val="009814E9"/>
    <w:rsid w:val="009A7743"/>
    <w:rsid w:val="009D42FB"/>
    <w:rsid w:val="009D69B7"/>
    <w:rsid w:val="009E49AC"/>
    <w:rsid w:val="00A271D8"/>
    <w:rsid w:val="00A35E14"/>
    <w:rsid w:val="00A47DA5"/>
    <w:rsid w:val="00A674E1"/>
    <w:rsid w:val="00A7767F"/>
    <w:rsid w:val="00AA1373"/>
    <w:rsid w:val="00AA2685"/>
    <w:rsid w:val="00AB11B5"/>
    <w:rsid w:val="00AD1B3E"/>
    <w:rsid w:val="00B06BB1"/>
    <w:rsid w:val="00BB6A2A"/>
    <w:rsid w:val="00BC0188"/>
    <w:rsid w:val="00BD4718"/>
    <w:rsid w:val="00BD669E"/>
    <w:rsid w:val="00C10E0B"/>
    <w:rsid w:val="00C53B69"/>
    <w:rsid w:val="00C637C0"/>
    <w:rsid w:val="00C84E83"/>
    <w:rsid w:val="00C92868"/>
    <w:rsid w:val="00CB509D"/>
    <w:rsid w:val="00CC1EA2"/>
    <w:rsid w:val="00CD24E7"/>
    <w:rsid w:val="00CD2AA3"/>
    <w:rsid w:val="00CD2CF0"/>
    <w:rsid w:val="00D2490D"/>
    <w:rsid w:val="00D458BC"/>
    <w:rsid w:val="00D64F5D"/>
    <w:rsid w:val="00D71BAA"/>
    <w:rsid w:val="00DA768E"/>
    <w:rsid w:val="00DB0026"/>
    <w:rsid w:val="00DE5655"/>
    <w:rsid w:val="00DF4C09"/>
    <w:rsid w:val="00E115CF"/>
    <w:rsid w:val="00E30A90"/>
    <w:rsid w:val="00E73AD6"/>
    <w:rsid w:val="00E81CE1"/>
    <w:rsid w:val="00E851A0"/>
    <w:rsid w:val="00E94C89"/>
    <w:rsid w:val="00E96009"/>
    <w:rsid w:val="00EB4A3A"/>
    <w:rsid w:val="00F013E4"/>
    <w:rsid w:val="00F155C0"/>
    <w:rsid w:val="00F15A2C"/>
    <w:rsid w:val="00F21DB9"/>
    <w:rsid w:val="00F24B16"/>
    <w:rsid w:val="00F428A3"/>
    <w:rsid w:val="00F73355"/>
    <w:rsid w:val="00F73DC8"/>
    <w:rsid w:val="00F956DC"/>
    <w:rsid w:val="00FD3FC5"/>
    <w:rsid w:val="00FD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66B78B"/>
  <w15:docId w15:val="{0E1833DB-F3D6-4E16-A3EC-D52EC3398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E181A"/>
    <w:pPr>
      <w:spacing w:before="120" w:after="360" w:line="300" w:lineRule="auto"/>
    </w:pPr>
    <w:rPr>
      <w:color w:val="009BDF"/>
      <w:sz w:val="24"/>
      <w:szCs w:val="19"/>
      <w:lang w:val="cs-CZ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D71B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1BA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1BA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1BA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1BAA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B002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B0026"/>
    <w:rPr>
      <w:color w:val="954F72" w:themeColor="followedHyperlink"/>
      <w:u w:val="single"/>
    </w:rPr>
  </w:style>
  <w:style w:type="character" w:customStyle="1" w:styleId="scayt-misspell-word">
    <w:name w:val="scayt-misspell-word"/>
    <w:basedOn w:val="Standardnpsmoodstavce"/>
    <w:rsid w:val="009814E9"/>
  </w:style>
  <w:style w:type="paragraph" w:styleId="Revize">
    <w:name w:val="Revision"/>
    <w:hidden/>
    <w:uiPriority w:val="99"/>
    <w:semiHidden/>
    <w:rsid w:val="00397A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1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626</Words>
  <Characters>3569</Characters>
  <Application>Microsoft Office Word</Application>
  <DocSecurity>4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Mala Irena</cp:lastModifiedBy>
  <cp:revision>2</cp:revision>
  <cp:lastPrinted>2021-02-24T09:09:00Z</cp:lastPrinted>
  <dcterms:created xsi:type="dcterms:W3CDTF">2022-05-05T16:31:00Z</dcterms:created>
  <dcterms:modified xsi:type="dcterms:W3CDTF">2022-05-05T16:31:00Z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