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CE5CF" w14:textId="77777777" w:rsidR="00552D01" w:rsidRPr="00A06EA0" w:rsidRDefault="00B071DE">
      <w:pPr>
        <w:rPr>
          <w:rFonts w:ascii="Arial" w:hAnsi="Arial" w:cs="Arial"/>
          <w:b/>
          <w:color w:val="FFFFFF" w:themeColor="background1"/>
          <w:sz w:val="30"/>
          <w:szCs w:val="30"/>
          <w:lang w:val="cs-CZ" w:eastAsia="en-US"/>
        </w:rPr>
      </w:pPr>
      <w:r w:rsidRPr="00A06EA0">
        <w:rPr>
          <w:rFonts w:ascii="Arial" w:hAnsi="Arial" w:cs="Arial"/>
          <w:b/>
          <w:noProof/>
          <w:color w:val="FFFFFF" w:themeColor="background1"/>
          <w:sz w:val="60"/>
          <w:szCs w:val="60"/>
          <w:lang w:val="en-US" w:eastAsia="en-US"/>
        </w:rPr>
        <w:drawing>
          <wp:anchor distT="0" distB="0" distL="114300" distR="114300" simplePos="0" relativeHeight="251658240" behindDoc="1" locked="0" layoutInCell="1" allowOverlap="1" wp14:anchorId="165ED263" wp14:editId="4EB9D128">
            <wp:simplePos x="0" y="0"/>
            <wp:positionH relativeFrom="column">
              <wp:posOffset>-546100</wp:posOffset>
            </wp:positionH>
            <wp:positionV relativeFrom="page">
              <wp:posOffset>0</wp:posOffset>
            </wp:positionV>
            <wp:extent cx="7607300" cy="282765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png"/>
                    <pic:cNvPicPr/>
                  </pic:nvPicPr>
                  <pic:blipFill>
                    <a:blip r:embed="rId7">
                      <a:extLst>
                        <a:ext uri="{28A0092B-C50C-407E-A947-70E740481C1C}">
                          <a14:useLocalDpi xmlns:a14="http://schemas.microsoft.com/office/drawing/2010/main" val="0"/>
                        </a:ext>
                      </a:extLst>
                    </a:blip>
                    <a:stretch>
                      <a:fillRect/>
                    </a:stretch>
                  </pic:blipFill>
                  <pic:spPr>
                    <a:xfrm>
                      <a:off x="0" y="0"/>
                      <a:ext cx="7607300" cy="282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6EA0">
        <w:rPr>
          <w:rFonts w:ascii="Arial" w:hAnsi="Arial" w:cs="Arial"/>
          <w:b/>
          <w:color w:val="FFFFFF" w:themeColor="background1"/>
          <w:sz w:val="30"/>
          <w:szCs w:val="30"/>
          <w:lang w:val="cs-CZ" w:eastAsia="en-US"/>
        </w:rPr>
        <w:t>HARTMANN GROUP</w:t>
      </w:r>
    </w:p>
    <w:p w14:paraId="0BD91C7B" w14:textId="77777777" w:rsidR="00B071DE" w:rsidRPr="00A06EA0" w:rsidRDefault="00B071DE">
      <w:pPr>
        <w:rPr>
          <w:rFonts w:ascii="Arial" w:hAnsi="Arial" w:cs="Arial"/>
          <w:color w:val="FFFFFF" w:themeColor="background1"/>
          <w:szCs w:val="20"/>
          <w:lang w:val="cs-CZ" w:eastAsia="en-US"/>
        </w:rPr>
      </w:pPr>
      <w:r w:rsidRPr="00A06EA0">
        <w:rPr>
          <w:rFonts w:ascii="Arial" w:hAnsi="Arial" w:cs="Arial"/>
          <w:color w:val="FFFFFF" w:themeColor="background1"/>
          <w:sz w:val="30"/>
          <w:szCs w:val="30"/>
          <w:lang w:val="cs-CZ" w:eastAsia="en-US"/>
        </w:rPr>
        <w:t>Česká republika</w:t>
      </w:r>
    </w:p>
    <w:p w14:paraId="23264BD7" w14:textId="77777777" w:rsidR="00B071DE" w:rsidRPr="00A06EA0" w:rsidRDefault="00B071DE">
      <w:pPr>
        <w:rPr>
          <w:rFonts w:ascii="Arial" w:hAnsi="Arial" w:cs="Arial"/>
          <w:color w:val="FFFFFF" w:themeColor="background1"/>
          <w:szCs w:val="20"/>
          <w:lang w:val="cs-CZ" w:eastAsia="en-US"/>
        </w:rPr>
      </w:pPr>
    </w:p>
    <w:p w14:paraId="0F383094" w14:textId="77777777" w:rsidR="00B071DE" w:rsidRPr="00A06EA0" w:rsidRDefault="00B071DE">
      <w:pPr>
        <w:rPr>
          <w:rFonts w:ascii="Arial" w:hAnsi="Arial" w:cs="Arial"/>
          <w:color w:val="FFFFFF" w:themeColor="background1"/>
          <w:szCs w:val="20"/>
          <w:lang w:val="cs-CZ" w:eastAsia="en-US"/>
        </w:rPr>
      </w:pPr>
    </w:p>
    <w:p w14:paraId="79AC5D74" w14:textId="77777777" w:rsidR="00314C76" w:rsidRPr="00A06EA0" w:rsidRDefault="00552D01">
      <w:pPr>
        <w:rPr>
          <w:rFonts w:ascii="Arial" w:hAnsi="Arial" w:cs="Arial"/>
          <w:color w:val="FFFFFF" w:themeColor="background1"/>
          <w:sz w:val="60"/>
          <w:szCs w:val="60"/>
          <w:lang w:val="cs-CZ" w:eastAsia="en-US"/>
        </w:rPr>
      </w:pPr>
      <w:r w:rsidRPr="00A06EA0">
        <w:rPr>
          <w:rFonts w:ascii="Arial" w:hAnsi="Arial" w:cs="Arial"/>
          <w:color w:val="FFFFFF" w:themeColor="background1"/>
          <w:sz w:val="60"/>
          <w:szCs w:val="60"/>
          <w:lang w:val="cs-CZ" w:eastAsia="en-US"/>
        </w:rPr>
        <w:t>TISKOVÁ</w:t>
      </w:r>
    </w:p>
    <w:p w14:paraId="648A141D" w14:textId="77777777" w:rsidR="003C335C" w:rsidRPr="00A06EA0" w:rsidRDefault="00552D01">
      <w:pPr>
        <w:rPr>
          <w:rFonts w:ascii="Arial" w:hAnsi="Arial" w:cs="Arial"/>
          <w:lang w:val="cs-CZ" w:eastAsia="en-US"/>
        </w:rPr>
      </w:pPr>
      <w:r w:rsidRPr="00A06EA0">
        <w:rPr>
          <w:rFonts w:ascii="Arial" w:hAnsi="Arial" w:cs="Arial"/>
          <w:color w:val="FFFFFF" w:themeColor="background1"/>
          <w:sz w:val="60"/>
          <w:szCs w:val="60"/>
          <w:lang w:val="cs-CZ" w:eastAsia="en-US"/>
        </w:rPr>
        <w:t>ZPRÁVA</w:t>
      </w:r>
    </w:p>
    <w:p w14:paraId="203288CF" w14:textId="77777777" w:rsidR="003C335C" w:rsidRPr="00A06EA0" w:rsidRDefault="003C335C" w:rsidP="003C335C">
      <w:pPr>
        <w:rPr>
          <w:rFonts w:ascii="Arial" w:hAnsi="Arial" w:cs="Arial"/>
          <w:lang w:val="cs-CZ"/>
        </w:rPr>
      </w:pPr>
    </w:p>
    <w:p w14:paraId="4DB732BB" w14:textId="77777777" w:rsidR="003C335C" w:rsidRPr="00A06EA0" w:rsidRDefault="003C335C" w:rsidP="003C335C">
      <w:pPr>
        <w:rPr>
          <w:rFonts w:ascii="Arial" w:hAnsi="Arial" w:cs="Arial"/>
          <w:lang w:val="cs-CZ"/>
        </w:rPr>
      </w:pPr>
    </w:p>
    <w:p w14:paraId="08221F5B" w14:textId="77777777" w:rsidR="003C335C" w:rsidRPr="00A06EA0" w:rsidRDefault="003C335C" w:rsidP="003C335C">
      <w:pPr>
        <w:rPr>
          <w:rFonts w:ascii="Arial" w:hAnsi="Arial" w:cs="Arial"/>
          <w:lang w:val="cs-CZ"/>
        </w:rPr>
      </w:pPr>
    </w:p>
    <w:p w14:paraId="20199D5C" w14:textId="77777777" w:rsidR="003C335C" w:rsidRPr="00A06EA0" w:rsidRDefault="003C335C" w:rsidP="003C335C">
      <w:pPr>
        <w:rPr>
          <w:rFonts w:ascii="Arial" w:hAnsi="Arial" w:cs="Arial"/>
          <w:lang w:val="cs-CZ"/>
        </w:rPr>
      </w:pPr>
    </w:p>
    <w:p w14:paraId="11B687D9" w14:textId="77777777" w:rsidR="003C335C" w:rsidRPr="00A06EA0" w:rsidRDefault="003C335C" w:rsidP="003C335C">
      <w:pPr>
        <w:rPr>
          <w:rFonts w:ascii="Arial" w:hAnsi="Arial" w:cs="Arial"/>
          <w:lang w:val="cs-CZ"/>
        </w:rPr>
      </w:pPr>
    </w:p>
    <w:p w14:paraId="228656DE" w14:textId="77777777" w:rsidR="003C335C" w:rsidRPr="00A06EA0" w:rsidRDefault="003C335C" w:rsidP="003C335C">
      <w:pPr>
        <w:rPr>
          <w:rFonts w:ascii="Arial" w:hAnsi="Arial" w:cs="Arial"/>
          <w:lang w:val="cs-CZ"/>
        </w:rPr>
      </w:pPr>
    </w:p>
    <w:p w14:paraId="47D70973" w14:textId="77777777" w:rsidR="006B7D8B" w:rsidRDefault="006B7D8B" w:rsidP="006B7D8B">
      <w:pPr>
        <w:pStyle w:val="HRnadpis"/>
        <w:jc w:val="both"/>
      </w:pPr>
      <w:r>
        <w:t>Máte vysoký cholesterol? Hlídejte si ho z pohodl</w:t>
      </w:r>
      <w:bookmarkStart w:id="0" w:name="_GoBack"/>
      <w:bookmarkEnd w:id="0"/>
      <w:r>
        <w:t>í domova.</w:t>
      </w:r>
    </w:p>
    <w:p w14:paraId="1F9250FE" w14:textId="48D5337B" w:rsidR="006B7D8B" w:rsidRPr="006B7D8B" w:rsidRDefault="006B7D8B" w:rsidP="006B7D8B">
      <w:pPr>
        <w:pStyle w:val="HRperex"/>
        <w:jc w:val="both"/>
        <w:rPr>
          <w:szCs w:val="24"/>
        </w:rPr>
      </w:pPr>
      <w:r w:rsidRPr="006B7D8B">
        <w:rPr>
          <w:b/>
          <w:szCs w:val="24"/>
        </w:rPr>
        <w:t xml:space="preserve">Praha </w:t>
      </w:r>
      <w:r w:rsidR="00C830A9" w:rsidRPr="00C830A9">
        <w:rPr>
          <w:b/>
          <w:szCs w:val="24"/>
        </w:rPr>
        <w:t>27</w:t>
      </w:r>
      <w:r w:rsidRPr="006B7D8B">
        <w:rPr>
          <w:b/>
          <w:szCs w:val="24"/>
        </w:rPr>
        <w:t>. února 2018</w:t>
      </w:r>
      <w:r w:rsidRPr="006B7D8B">
        <w:rPr>
          <w:szCs w:val="24"/>
        </w:rPr>
        <w:t xml:space="preserve"> – Existuje mnoho faktorů, které zvyšují riziko infarktu nebo mozkové příhody, dvou nejčastějších příčin často fatálních zdravotních komplikací v Česku. Jedním z nejvýznamnějších je vysoký cholesterol. Pokud víte, že k němu máte kvůli špatnému životnímu stylu nebo dědičným predispozicím sklony, měli byste svůj stav pravidelně monitorovat. To můžete dnes provádět i z pohodlí vašeho domova.</w:t>
      </w:r>
    </w:p>
    <w:p w14:paraId="4B39D1BA" w14:textId="77777777" w:rsidR="006B7D8B" w:rsidRPr="006B7D8B" w:rsidRDefault="006B7D8B" w:rsidP="006B7D8B">
      <w:pPr>
        <w:pStyle w:val="HRbntext"/>
        <w:jc w:val="both"/>
        <w:rPr>
          <w:sz w:val="24"/>
          <w:szCs w:val="24"/>
        </w:rPr>
      </w:pPr>
      <w:r w:rsidRPr="006B7D8B">
        <w:rPr>
          <w:sz w:val="24"/>
          <w:szCs w:val="24"/>
        </w:rPr>
        <w:t xml:space="preserve">Infarkt myokardu a mozková mrtvice jsou nejčastějšími příčinami úmrtí v České republice již mnoho let. Ačkoliv se této problematice věnuje stále větší osvěta, nedaří se tento fakt změnit. Kde je tedy chyba? V nedostatečné prevenci. Právě ta totiž dokáže zvrátit až 80 % akutních arytmií. Pomocnou ruku nabízí produkty domácí diagnostiky </w:t>
      </w:r>
      <w:proofErr w:type="spellStart"/>
      <w:r w:rsidRPr="006B7D8B">
        <w:rPr>
          <w:sz w:val="24"/>
          <w:szCs w:val="24"/>
        </w:rPr>
        <w:t>Veroval</w:t>
      </w:r>
      <w:proofErr w:type="spellEnd"/>
      <w:r w:rsidRPr="006B7D8B">
        <w:rPr>
          <w:sz w:val="24"/>
          <w:szCs w:val="24"/>
        </w:rPr>
        <w:t xml:space="preserve">. </w:t>
      </w:r>
    </w:p>
    <w:p w14:paraId="042FA1EB" w14:textId="19F1E60E" w:rsidR="006B7D8B" w:rsidRPr="006B7D8B" w:rsidRDefault="002C428B" w:rsidP="006B7D8B">
      <w:pPr>
        <w:pStyle w:val="HRbntext"/>
        <w:jc w:val="both"/>
        <w:rPr>
          <w:sz w:val="24"/>
          <w:szCs w:val="24"/>
        </w:rPr>
      </w:pPr>
      <w:r>
        <w:rPr>
          <w:noProof/>
          <w:sz w:val="24"/>
          <w:szCs w:val="24"/>
        </w:rPr>
        <w:drawing>
          <wp:anchor distT="0" distB="0" distL="114300" distR="114300" simplePos="0" relativeHeight="251659264" behindDoc="1" locked="0" layoutInCell="1" allowOverlap="1" wp14:anchorId="39CC7F3B" wp14:editId="769CC8C8">
            <wp:simplePos x="0" y="0"/>
            <wp:positionH relativeFrom="margin">
              <wp:align>right</wp:align>
            </wp:positionH>
            <wp:positionV relativeFrom="paragraph">
              <wp:posOffset>537210</wp:posOffset>
            </wp:positionV>
            <wp:extent cx="2369820" cy="1585595"/>
            <wp:effectExtent l="0" t="0" r="0" b="0"/>
            <wp:wrapTight wrapText="bothSides">
              <wp:wrapPolygon edited="0">
                <wp:start x="0" y="0"/>
                <wp:lineTo x="0" y="21280"/>
                <wp:lineTo x="21357" y="21280"/>
                <wp:lineTo x="21357"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oval Test Cholesterol CZ_tisk.jpg"/>
                    <pic:cNvPicPr/>
                  </pic:nvPicPr>
                  <pic:blipFill rotWithShape="1">
                    <a:blip r:embed="rId8"/>
                    <a:srcRect l="29201" t="35003" r="26929" b="22683"/>
                    <a:stretch/>
                  </pic:blipFill>
                  <pic:spPr bwMode="auto">
                    <a:xfrm>
                      <a:off x="0" y="0"/>
                      <a:ext cx="2369820" cy="158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D8B" w:rsidRPr="006B7D8B">
        <w:rPr>
          <w:sz w:val="24"/>
          <w:szCs w:val="24"/>
        </w:rPr>
        <w:t xml:space="preserve">Cholesterol je látka přítomna v lidském těle, která slouží ke zpracovávání tuků. Bez něj bychom nemohli tvořit ani vitamín D a hormony. Je to však látka steroidní povahy, takže jeho nadměrná přítomnost v krvi s sebou nese ohromná rizika, zejména vysoký krevní tlak, cévní onemocnění a infarkt myokardu. Přestože je vysoký cholesterol častým jevem u silnějších až </w:t>
      </w:r>
      <w:proofErr w:type="spellStart"/>
      <w:r w:rsidR="006B7D8B" w:rsidRPr="006B7D8B">
        <w:rPr>
          <w:sz w:val="24"/>
          <w:szCs w:val="24"/>
        </w:rPr>
        <w:t>obezitních</w:t>
      </w:r>
      <w:proofErr w:type="spellEnd"/>
      <w:r w:rsidR="006B7D8B" w:rsidRPr="006B7D8B">
        <w:rPr>
          <w:sz w:val="24"/>
          <w:szCs w:val="24"/>
        </w:rPr>
        <w:t xml:space="preserve"> osob, není vyloučen ani u hubené 20tileté dívenky. Jak proti tomu bojovat? Důležité je vůbec vědět, že vysoký cholesterol se týká právě vás! Není nic jednoduššího než vyzkoušet domácí test </w:t>
      </w:r>
      <w:proofErr w:type="spellStart"/>
      <w:r w:rsidR="006B7D8B" w:rsidRPr="006B7D8B">
        <w:rPr>
          <w:sz w:val="24"/>
          <w:szCs w:val="24"/>
        </w:rPr>
        <w:t>Veroval</w:t>
      </w:r>
      <w:proofErr w:type="spellEnd"/>
      <w:r w:rsidR="006B7D8B" w:rsidRPr="006B7D8B">
        <w:rPr>
          <w:sz w:val="24"/>
          <w:szCs w:val="24"/>
        </w:rPr>
        <w:t xml:space="preserve">, díky kterému vysoký cholesterol hladce identifikujete. </w:t>
      </w:r>
    </w:p>
    <w:p w14:paraId="32636394" w14:textId="77777777" w:rsidR="006B7D8B" w:rsidRPr="006B7D8B" w:rsidRDefault="006B7D8B" w:rsidP="006B7D8B">
      <w:pPr>
        <w:pStyle w:val="HRbntext"/>
        <w:jc w:val="both"/>
        <w:rPr>
          <w:sz w:val="24"/>
          <w:szCs w:val="24"/>
        </w:rPr>
      </w:pPr>
      <w:r w:rsidRPr="006B7D8B">
        <w:rPr>
          <w:rFonts w:eastAsia="Times New Roman"/>
          <w:color w:val="000000"/>
          <w:sz w:val="24"/>
          <w:szCs w:val="24"/>
          <w:lang w:eastAsia="cs-CZ"/>
        </w:rPr>
        <w:lastRenderedPageBreak/>
        <w:t>Právě lékaři pozitiva domácí diagnostiky oceňují. D</w:t>
      </w:r>
      <w:r w:rsidRPr="006B7D8B">
        <w:rPr>
          <w:sz w:val="24"/>
          <w:szCs w:val="24"/>
        </w:rPr>
        <w:t>oc. MUDr. Bohumil Seifert, Ph.D., přednosta Ústavu všeobecného lékařství, aktivní zájem pacientů o monitorování zdravotního stavu kvituje: „</w:t>
      </w:r>
      <w:r w:rsidRPr="006B7D8B">
        <w:rPr>
          <w:i/>
          <w:sz w:val="24"/>
          <w:szCs w:val="24"/>
        </w:rPr>
        <w:t>Ve své praxi se téměř denně setkávám s pacienty přicházejícími s problémy, které by se daly odhalit dříve nebo kterým by se dalo předejít prevencí. Domácí diagnostické přístroje péči lékařů nahradit nemohou, ale fakt, že jsou běžně dostupné, může přimět lidi více se zajímat a pečovat o své zdraví</w:t>
      </w:r>
      <w:r w:rsidRPr="006B7D8B">
        <w:rPr>
          <w:sz w:val="24"/>
          <w:szCs w:val="24"/>
        </w:rPr>
        <w:t xml:space="preserve">.“ </w:t>
      </w:r>
    </w:p>
    <w:p w14:paraId="29EFE8E1" w14:textId="77777777" w:rsidR="006B7D8B" w:rsidRPr="006B7D8B" w:rsidRDefault="006B7D8B" w:rsidP="006B7D8B">
      <w:pPr>
        <w:pStyle w:val="HRbntext"/>
        <w:jc w:val="both"/>
        <w:rPr>
          <w:rFonts w:eastAsiaTheme="minorEastAsia"/>
          <w:color w:val="000000" w:themeColor="text1"/>
          <w:sz w:val="24"/>
          <w:szCs w:val="24"/>
        </w:rPr>
      </w:pPr>
      <w:r w:rsidRPr="006B7D8B">
        <w:rPr>
          <w:rFonts w:eastAsiaTheme="minorEastAsia"/>
          <w:color w:val="000000" w:themeColor="text1"/>
          <w:sz w:val="24"/>
          <w:szCs w:val="24"/>
        </w:rPr>
        <w:t>Vysoký cholesterol je strašákem stále většího procenta populace. Podle odborníků u nás žije až 80 % lidí, kteří nemají hodnotu cholesterolu v normě. Ročně na následky vysokého cholesterolu umírá 50 tisíc Čechů.</w:t>
      </w:r>
    </w:p>
    <w:p w14:paraId="73C5B77B" w14:textId="77777777" w:rsidR="006B7D8B" w:rsidRPr="006B7D8B" w:rsidRDefault="006B7D8B" w:rsidP="006B7D8B">
      <w:pPr>
        <w:pStyle w:val="HRbntext"/>
        <w:jc w:val="both"/>
        <w:rPr>
          <w:rFonts w:eastAsiaTheme="minorEastAsia"/>
          <w:color w:val="000000" w:themeColor="text1"/>
          <w:sz w:val="24"/>
          <w:szCs w:val="24"/>
        </w:rPr>
      </w:pPr>
      <w:r w:rsidRPr="006B7D8B">
        <w:rPr>
          <w:rFonts w:eastAsiaTheme="minorEastAsia"/>
          <w:color w:val="000000" w:themeColor="text1"/>
          <w:sz w:val="24"/>
          <w:szCs w:val="24"/>
        </w:rPr>
        <w:t>Test pro domácí diagnostiku obsahuje fóliové balení s testovacím kolečkem, dvě automatické lancety, náplast a návod k použití. Díky testu z pohodlí domova do pěti minut zjistíte vaši hladinu cholesterolu v krvi s přesností přes 96 % a ušetříte čas za čekání v ordinaci u lékaře. „</w:t>
      </w:r>
      <w:r w:rsidRPr="006B7D8B">
        <w:rPr>
          <w:rFonts w:eastAsiaTheme="minorEastAsia"/>
          <w:i/>
          <w:color w:val="000000" w:themeColor="text1"/>
          <w:sz w:val="24"/>
          <w:szCs w:val="24"/>
        </w:rPr>
        <w:t>Pokud vám testovací kolečko ukáže zvýšenou hladinu cholesterolu, navštivte co nejdříve svého praktického lékaře. Ten vám jistě provede nový test a v případě potvrzení vysokého cholesterolu doporučí, jak dále postupovat. Prevence a zodpovědný přístup k vlastnímu zdraví, kam spadá i úprava jídelníčku, mohou prodloužit život i o desítky let</w:t>
      </w:r>
      <w:r w:rsidRPr="006B7D8B">
        <w:rPr>
          <w:rFonts w:eastAsiaTheme="minorEastAsia"/>
          <w:color w:val="000000" w:themeColor="text1"/>
          <w:sz w:val="24"/>
          <w:szCs w:val="24"/>
        </w:rPr>
        <w:t xml:space="preserve">,“ radí </w:t>
      </w:r>
      <w:proofErr w:type="spellStart"/>
      <w:r w:rsidRPr="006B7D8B">
        <w:rPr>
          <w:rFonts w:eastAsiaTheme="minorEastAsia"/>
          <w:color w:val="000000" w:themeColor="text1"/>
          <w:sz w:val="24"/>
          <w:szCs w:val="24"/>
        </w:rPr>
        <w:t>brand</w:t>
      </w:r>
      <w:proofErr w:type="spellEnd"/>
      <w:r w:rsidRPr="006B7D8B">
        <w:rPr>
          <w:rFonts w:eastAsiaTheme="minorEastAsia"/>
          <w:color w:val="000000" w:themeColor="text1"/>
          <w:sz w:val="24"/>
          <w:szCs w:val="24"/>
        </w:rPr>
        <w:t xml:space="preserve"> manažerka Jana </w:t>
      </w:r>
      <w:proofErr w:type="spellStart"/>
      <w:r w:rsidRPr="006B7D8B">
        <w:rPr>
          <w:rFonts w:eastAsiaTheme="minorEastAsia"/>
          <w:color w:val="000000" w:themeColor="text1"/>
          <w:sz w:val="24"/>
          <w:szCs w:val="24"/>
        </w:rPr>
        <w:t>Hraběová</w:t>
      </w:r>
      <w:proofErr w:type="spellEnd"/>
      <w:r w:rsidRPr="006B7D8B">
        <w:rPr>
          <w:rFonts w:eastAsiaTheme="minorEastAsia"/>
          <w:color w:val="000000" w:themeColor="text1"/>
          <w:sz w:val="24"/>
          <w:szCs w:val="24"/>
        </w:rPr>
        <w:t xml:space="preserve"> ze společnosti HARTMANN – RICO.</w:t>
      </w:r>
    </w:p>
    <w:p w14:paraId="031CEF49" w14:textId="77777777" w:rsidR="006B7D8B" w:rsidRPr="006B7D8B" w:rsidRDefault="006B7D8B" w:rsidP="006B7D8B">
      <w:pPr>
        <w:pStyle w:val="HRbntext"/>
        <w:jc w:val="both"/>
        <w:rPr>
          <w:sz w:val="24"/>
          <w:szCs w:val="24"/>
        </w:rPr>
      </w:pPr>
      <w:r w:rsidRPr="006B7D8B">
        <w:rPr>
          <w:sz w:val="24"/>
          <w:szCs w:val="24"/>
        </w:rPr>
        <w:t xml:space="preserve">Domácí test </w:t>
      </w:r>
      <w:proofErr w:type="spellStart"/>
      <w:r w:rsidRPr="006B7D8B">
        <w:rPr>
          <w:sz w:val="24"/>
          <w:szCs w:val="24"/>
        </w:rPr>
        <w:t>Veroval</w:t>
      </w:r>
      <w:proofErr w:type="spellEnd"/>
      <w:r w:rsidRPr="006B7D8B">
        <w:rPr>
          <w:sz w:val="24"/>
          <w:szCs w:val="24"/>
        </w:rPr>
        <w:t xml:space="preserve"> Cholesterol můžete zakoupit v lékárnách nebo na </w:t>
      </w:r>
      <w:proofErr w:type="gramStart"/>
      <w:r w:rsidRPr="006B7D8B">
        <w:rPr>
          <w:sz w:val="24"/>
          <w:szCs w:val="24"/>
        </w:rPr>
        <w:t>eshopu</w:t>
      </w:r>
      <w:proofErr w:type="gramEnd"/>
      <w:r w:rsidRPr="006B7D8B">
        <w:rPr>
          <w:sz w:val="24"/>
          <w:szCs w:val="24"/>
        </w:rPr>
        <w:t xml:space="preserve"> </w:t>
      </w:r>
      <w:hyperlink r:id="rId9" w:history="1">
        <w:r w:rsidRPr="006B7D8B">
          <w:rPr>
            <w:rStyle w:val="Hypertextovodkaz"/>
            <w:sz w:val="24"/>
            <w:szCs w:val="24"/>
          </w:rPr>
          <w:t>www.lekarnahartmann.cz</w:t>
        </w:r>
      </w:hyperlink>
      <w:r w:rsidRPr="006B7D8B">
        <w:rPr>
          <w:sz w:val="24"/>
          <w:szCs w:val="24"/>
        </w:rPr>
        <w:t xml:space="preserve"> za doporučenou cenu 432 Kč.</w:t>
      </w:r>
    </w:p>
    <w:p w14:paraId="081471E7" w14:textId="77777777" w:rsidR="006B7D8B" w:rsidRPr="00B52E10" w:rsidRDefault="006B7D8B" w:rsidP="006B7D8B">
      <w:pPr>
        <w:spacing w:line="276" w:lineRule="auto"/>
        <w:jc w:val="both"/>
        <w:rPr>
          <w:rFonts w:ascii="Arial" w:eastAsia="Cambria" w:hAnsi="Arial" w:cs="Arial"/>
          <w:sz w:val="22"/>
          <w:szCs w:val="18"/>
          <w:lang w:val="cs-CZ"/>
        </w:rPr>
      </w:pPr>
    </w:p>
    <w:p w14:paraId="13626F1C" w14:textId="77777777" w:rsidR="006B7D8B" w:rsidRPr="00B52E10" w:rsidRDefault="006B7D8B" w:rsidP="006B7D8B">
      <w:pPr>
        <w:spacing w:line="276" w:lineRule="auto"/>
        <w:jc w:val="both"/>
        <w:rPr>
          <w:rFonts w:ascii="Arial" w:eastAsia="Cambria" w:hAnsi="Arial" w:cs="Arial"/>
          <w:b/>
          <w:color w:val="009BDF"/>
          <w:sz w:val="18"/>
          <w:szCs w:val="18"/>
          <w:lang w:val="cs-CZ"/>
        </w:rPr>
      </w:pPr>
      <w:r w:rsidRPr="00B52E10">
        <w:rPr>
          <w:rFonts w:ascii="Arial" w:eastAsia="Cambria" w:hAnsi="Arial" w:cs="Arial"/>
          <w:b/>
          <w:color w:val="009BDF"/>
          <w:sz w:val="18"/>
          <w:szCs w:val="18"/>
          <w:lang w:val="cs-CZ"/>
        </w:rPr>
        <w:t xml:space="preserve">Společnost HARTMANN – RICO </w:t>
      </w:r>
    </w:p>
    <w:p w14:paraId="424D3484" w14:textId="77777777" w:rsidR="006B7D8B" w:rsidRPr="00B52E10" w:rsidRDefault="006B7D8B" w:rsidP="006B7D8B">
      <w:pPr>
        <w:spacing w:line="276" w:lineRule="auto"/>
        <w:ind w:right="142"/>
        <w:jc w:val="both"/>
        <w:rPr>
          <w:rFonts w:ascii="Arial" w:eastAsia="Cambria" w:hAnsi="Arial" w:cs="Arial"/>
          <w:sz w:val="18"/>
          <w:szCs w:val="18"/>
          <w:lang w:val="cs-CZ"/>
        </w:rPr>
      </w:pPr>
      <w:r w:rsidRPr="00B52E10">
        <w:rPr>
          <w:rFonts w:ascii="Arial" w:eastAsia="Cambria" w:hAnsi="Arial" w:cs="Arial"/>
          <w:bCs/>
          <w:sz w:val="18"/>
          <w:szCs w:val="18"/>
          <w:lang w:val="cs-CZ"/>
        </w:rPr>
        <w:t xml:space="preserve">Společnost HARTMANN – RICO a.s. patří mezi nejvýznamnější výrobce a distributory zdravotnických prostředků </w:t>
      </w:r>
      <w:r w:rsidRPr="00B52E10">
        <w:rPr>
          <w:rFonts w:ascii="Arial" w:eastAsia="Cambria" w:hAnsi="Arial" w:cs="Arial"/>
          <w:bCs/>
          <w:sz w:val="18"/>
          <w:szCs w:val="18"/>
          <w:lang w:val="cs-CZ"/>
        </w:rPr>
        <w:br/>
        <w:t xml:space="preserve">a hygienických výrobků v České republice. Vznikla v roce 1991 vstupem společnosti PAUL HARTMANN AG do tehdejšího podniku </w:t>
      </w:r>
      <w:proofErr w:type="spellStart"/>
      <w:r w:rsidRPr="00B52E10">
        <w:rPr>
          <w:rFonts w:ascii="Arial" w:eastAsia="Cambria" w:hAnsi="Arial" w:cs="Arial"/>
          <w:bCs/>
          <w:sz w:val="18"/>
          <w:szCs w:val="18"/>
          <w:lang w:val="cs-CZ"/>
        </w:rPr>
        <w:t>Rico</w:t>
      </w:r>
      <w:proofErr w:type="spellEnd"/>
      <w:r w:rsidRPr="00B52E10">
        <w:rPr>
          <w:rFonts w:ascii="Arial" w:eastAsia="Cambria" w:hAnsi="Arial" w:cs="Arial"/>
          <w:bCs/>
          <w:sz w:val="18"/>
          <w:szCs w:val="18"/>
          <w:lang w:val="cs-CZ"/>
        </w:rPr>
        <w:t xml:space="preserve"> Veverská Bítýška. Společnost je součástí mezinárodní skupiny HARTMANN se sídlem v </w:t>
      </w:r>
      <w:proofErr w:type="spellStart"/>
      <w:r w:rsidRPr="00B52E10">
        <w:rPr>
          <w:rFonts w:ascii="Arial" w:eastAsia="Cambria" w:hAnsi="Arial" w:cs="Arial"/>
          <w:bCs/>
          <w:sz w:val="18"/>
          <w:szCs w:val="18"/>
          <w:lang w:val="cs-CZ"/>
        </w:rPr>
        <w:t>Heidenheimu</w:t>
      </w:r>
      <w:proofErr w:type="spellEnd"/>
      <w:r w:rsidRPr="00B52E10">
        <w:rPr>
          <w:rFonts w:ascii="Arial" w:eastAsia="Cambria" w:hAnsi="Arial" w:cs="Arial"/>
          <w:bCs/>
          <w:sz w:val="18"/>
          <w:szCs w:val="18"/>
          <w:lang w:val="cs-CZ"/>
        </w:rPr>
        <w:t xml:space="preserve"> </w:t>
      </w:r>
      <w:r w:rsidRPr="00B52E10">
        <w:rPr>
          <w:rFonts w:ascii="Arial" w:eastAsia="Cambria" w:hAnsi="Arial" w:cs="Arial"/>
          <w:bCs/>
          <w:sz w:val="18"/>
          <w:szCs w:val="18"/>
          <w:lang w:val="cs-CZ"/>
        </w:rPr>
        <w:br/>
        <w:t xml:space="preserve">v Německu. Více než 20 let působí HARTMANN – RICO také na území Slovenska se sídlem v Bratislavě. </w:t>
      </w:r>
      <w:r w:rsidRPr="00B52E10">
        <w:rPr>
          <w:rFonts w:ascii="Arial" w:eastAsia="Cambria" w:hAnsi="Arial" w:cs="Arial"/>
          <w:bCs/>
          <w:sz w:val="18"/>
          <w:szCs w:val="18"/>
          <w:lang w:val="cs-CZ"/>
        </w:rPr>
        <w:br/>
        <w:t>HARTMANN – RICO zaměstnává celkově více než 1 650 zaměstnanců.</w:t>
      </w:r>
    </w:p>
    <w:p w14:paraId="148A3D50" w14:textId="6F6B3923" w:rsidR="003C335C" w:rsidRPr="00A06EA0" w:rsidRDefault="003C335C" w:rsidP="006B7D8B">
      <w:pPr>
        <w:jc w:val="both"/>
        <w:rPr>
          <w:rFonts w:ascii="Arial" w:hAnsi="Arial" w:cs="Arial"/>
          <w:lang w:val="cs-CZ"/>
        </w:rPr>
      </w:pPr>
    </w:p>
    <w:sectPr w:rsidR="003C335C" w:rsidRPr="00A06EA0" w:rsidSect="00967B99">
      <w:footerReference w:type="even" r:id="rId10"/>
      <w:footerReference w:type="default" r:id="rId11"/>
      <w:footerReference w:type="first" r:id="rId12"/>
      <w:pgSz w:w="11900" w:h="16840"/>
      <w:pgMar w:top="709" w:right="1134" w:bottom="1440" w:left="851" w:header="708" w:footer="56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FD99A" w14:textId="77777777" w:rsidR="001F1FB1" w:rsidRDefault="001F1FB1" w:rsidP="00442139">
      <w:r>
        <w:separator/>
      </w:r>
    </w:p>
  </w:endnote>
  <w:endnote w:type="continuationSeparator" w:id="0">
    <w:p w14:paraId="20D3805D" w14:textId="77777777" w:rsidR="001F1FB1" w:rsidRDefault="001F1FB1" w:rsidP="0044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charset w:val="00"/>
    <w:family w:val="auto"/>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Times New Roman"/>
    <w:panose1 w:val="00000000000000000000"/>
    <w:charset w:val="4D"/>
    <w:family w:val="auto"/>
    <w:notTrueType/>
    <w:pitch w:val="default"/>
    <w:sig w:usb0="00000003" w:usb1="00000000" w:usb2="00000000" w:usb3="00000000" w:csb0="00000001" w:csb1="00000000"/>
  </w:font>
  <w:font w:name="Cronos Pro">
    <w:altName w:val="Lucida Sans Unicode"/>
    <w:charset w:val="00"/>
    <w:family w:val="auto"/>
    <w:pitch w:val="variable"/>
    <w:sig w:usb0="00000001" w:usb1="5000205B" w:usb2="00000000" w:usb3="00000000" w:csb0="00000093" w:csb1="00000000"/>
  </w:font>
  <w:font w:name="Cambria">
    <w:panose1 w:val="02040503050406030204"/>
    <w:charset w:val="EE"/>
    <w:family w:val="roman"/>
    <w:pitch w:val="variable"/>
    <w:sig w:usb0="E00006FF" w:usb1="400004FF" w:usb2="00000000" w:usb3="00000000" w:csb0="0000019F" w:csb1="00000000"/>
  </w:font>
  <w:font w:name="MyriadPro-Bold">
    <w:altName w:val="Times New Roman"/>
    <w:panose1 w:val="00000000000000000000"/>
    <w:charset w:val="4D"/>
    <w:family w:val="auto"/>
    <w:notTrueType/>
    <w:pitch w:val="default"/>
    <w:sig w:usb0="00000003" w:usb1="00000000" w:usb2="00000000" w:usb3="00000000" w:csb0="00000001" w:csb1="00000000"/>
  </w:font>
  <w:font w:name="Lucida Grande CE">
    <w:altName w:val="Segoe UI"/>
    <w:charset w:val="58"/>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8F7E3" w14:textId="77777777" w:rsidR="00840793" w:rsidRDefault="00840793" w:rsidP="00967B9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4DAB99A" w14:textId="77777777" w:rsidR="00840793" w:rsidRDefault="008407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C7FE" w14:textId="77777777" w:rsidR="00840793" w:rsidRDefault="00840793">
    <w:pPr>
      <w:pStyle w:val="Zpat"/>
      <w:rPr>
        <w:rFonts w:ascii="Arial" w:hAnsi="Arial" w:cs="Arial"/>
        <w:b/>
        <w:color w:val="0D3062"/>
        <w:sz w:val="19"/>
        <w:szCs w:val="19"/>
      </w:rPr>
    </w:pPr>
  </w:p>
  <w:p w14:paraId="66FC3184" w14:textId="77777777" w:rsidR="00840793" w:rsidRPr="00B071DE" w:rsidRDefault="00840793">
    <w:pPr>
      <w:pStyle w:val="Zpat"/>
      <w:rPr>
        <w:rFonts w:ascii="Arial" w:hAnsi="Arial" w:cs="Arial"/>
        <w:b/>
        <w:color w:val="0D3062"/>
        <w:sz w:val="19"/>
        <w:szCs w:val="19"/>
      </w:rPr>
    </w:pPr>
    <w:r>
      <w:rPr>
        <w:rFonts w:ascii="Arial" w:hAnsi="Arial" w:cs="Arial"/>
        <w:b/>
        <w:color w:val="0D3062"/>
        <w:sz w:val="19"/>
        <w:szCs w:val="19"/>
      </w:rPr>
      <w:t xml:space="preserve"> </w:t>
    </w:r>
  </w:p>
  <w:p w14:paraId="74047169" w14:textId="700D3247" w:rsidR="00840793" w:rsidRPr="00B071DE" w:rsidRDefault="00DC7DC3">
    <w:pPr>
      <w:pStyle w:val="Zpat"/>
      <w:rPr>
        <w:rFonts w:ascii="Arial" w:hAnsi="Arial" w:cs="Arial"/>
        <w:sz w:val="19"/>
        <w:szCs w:val="19"/>
      </w:rPr>
    </w:pPr>
    <w:r>
      <w:rPr>
        <w:rFonts w:ascii="Arial" w:hAnsi="Arial" w:cs="Arial"/>
        <w:noProof/>
        <w:sz w:val="19"/>
        <w:szCs w:val="19"/>
        <w:lang w:val="en-US" w:eastAsia="en-US"/>
      </w:rPr>
      <w:drawing>
        <wp:anchor distT="0" distB="0" distL="114300" distR="114300" simplePos="0" relativeHeight="251663360" behindDoc="0" locked="0" layoutInCell="1" allowOverlap="1" wp14:anchorId="252EF6E9" wp14:editId="454ED21E">
          <wp:simplePos x="0" y="0"/>
          <wp:positionH relativeFrom="column">
            <wp:posOffset>4724400</wp:posOffset>
          </wp:positionH>
          <wp:positionV relativeFrom="paragraph">
            <wp:posOffset>-6985</wp:posOffset>
          </wp:positionV>
          <wp:extent cx="1995805" cy="1019810"/>
          <wp:effectExtent l="0" t="0" r="0" b="0"/>
          <wp:wrapNone/>
          <wp:docPr id="4" name="Picture 4" descr="Eternia:Busy Bee:Hartmann RICO:cz3892 - Hartmann RICO - Sablona tiskove zpravy:Source:200Years_Logo_hart_CZ_RGB_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rnia:Busy Bee:Hartmann RICO:cz3892 - Hartmann RICO - Sablona tiskove zpravy:Source:200Years_Logo_hart_CZ_RGB_po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793">
      <w:rPr>
        <w:rFonts w:ascii="Arial" w:hAnsi="Arial" w:cs="Arial"/>
        <w:sz w:val="19"/>
        <w:szCs w:val="19"/>
      </w:rPr>
      <w:t xml:space="preserve"> </w:t>
    </w:r>
  </w:p>
  <w:p w14:paraId="697FCEE4" w14:textId="77777777" w:rsidR="00840793" w:rsidRPr="00B071DE" w:rsidRDefault="00840793" w:rsidP="00967B99">
    <w:pPr>
      <w:pStyle w:val="Zpat"/>
      <w:rPr>
        <w:rFonts w:ascii="Arial" w:hAnsi="Arial" w:cs="Arial"/>
        <w:sz w:val="19"/>
        <w:szCs w:val="19"/>
      </w:rPr>
    </w:pPr>
  </w:p>
  <w:p w14:paraId="6730E382" w14:textId="2BB4273A" w:rsidR="00840793" w:rsidRDefault="00840793">
    <w:pPr>
      <w:pStyle w:val="Zpat"/>
      <w:rPr>
        <w:rFonts w:ascii="Arial" w:hAnsi="Arial" w:cs="Arial"/>
        <w:sz w:val="19"/>
        <w:szCs w:val="19"/>
      </w:rPr>
    </w:pPr>
    <w:r>
      <w:rPr>
        <w:rFonts w:ascii="Arial" w:hAnsi="Arial" w:cs="Arial"/>
        <w:b/>
        <w:color w:val="0D3062"/>
        <w:sz w:val="19"/>
        <w:szCs w:val="19"/>
      </w:rPr>
      <w:t xml:space="preserve"> </w:t>
    </w:r>
  </w:p>
  <w:p w14:paraId="5994D488" w14:textId="77777777" w:rsidR="00840793" w:rsidRPr="00B071DE" w:rsidRDefault="00840793">
    <w:pPr>
      <w:pStyle w:val="Zpat"/>
      <w:rPr>
        <w:rFonts w:ascii="Arial" w:hAnsi="Arial" w:cs="Arial"/>
        <w:sz w:val="19"/>
        <w:szCs w:val="19"/>
      </w:rPr>
    </w:pPr>
    <w:r>
      <w:rPr>
        <w:rFonts w:ascii="Arial" w:hAnsi="Arial" w:cs="Arial"/>
        <w:sz w:val="19"/>
        <w:szCs w:val="19"/>
      </w:rPr>
      <w:t xml:space="preserve"> </w:t>
    </w:r>
  </w:p>
  <w:p w14:paraId="3DAA4B3C" w14:textId="0ADD8A3E" w:rsidR="00840793" w:rsidRPr="00B071DE" w:rsidRDefault="00840793" w:rsidP="00DC7DC3">
    <w:pPr>
      <w:pStyle w:val="Zpat"/>
      <w:tabs>
        <w:tab w:val="clear" w:pos="4153"/>
        <w:tab w:val="clear" w:pos="8306"/>
        <w:tab w:val="left" w:pos="9109"/>
      </w:tabs>
      <w:rPr>
        <w:rFonts w:ascii="Arial" w:hAnsi="Arial" w:cs="Arial"/>
        <w:sz w:val="19"/>
        <w:szCs w:val="19"/>
      </w:rPr>
    </w:pPr>
    <w:r>
      <w:rPr>
        <w:rFonts w:ascii="Arial" w:hAnsi="Arial" w:cs="Arial"/>
        <w:sz w:val="19"/>
        <w:szCs w:val="19"/>
      </w:rPr>
      <w:t xml:space="preserve"> </w:t>
    </w:r>
    <w:r w:rsidR="00DC7DC3">
      <w:rPr>
        <w:rFonts w:ascii="Arial" w:hAnsi="Arial" w:cs="Arial"/>
        <w:sz w:val="19"/>
        <w:szCs w:val="19"/>
      </w:rPr>
      <w:tab/>
    </w:r>
  </w:p>
  <w:p w14:paraId="491510DE" w14:textId="77777777" w:rsidR="00840793" w:rsidRPr="00B071DE" w:rsidRDefault="00840793">
    <w:pPr>
      <w:pStyle w:val="Zpat"/>
      <w:rPr>
        <w:rFonts w:ascii="Arial" w:hAnsi="Arial" w:cs="Arial"/>
        <w:sz w:val="19"/>
        <w:szCs w:val="19"/>
      </w:rPr>
    </w:pPr>
  </w:p>
  <w:p w14:paraId="4834E6D8" w14:textId="77777777" w:rsidR="00840793" w:rsidRDefault="00840793">
    <w:pPr>
      <w:pStyle w:val="Zpat"/>
      <w:rPr>
        <w:rFonts w:ascii="Arial" w:hAnsi="Arial" w:cs="Arial"/>
        <w:b/>
        <w:color w:val="0D3062"/>
        <w:sz w:val="19"/>
        <w:szCs w:val="19"/>
      </w:rPr>
    </w:pPr>
    <w:r>
      <w:rPr>
        <w:rFonts w:ascii="Arial" w:hAnsi="Arial" w:cs="Arial"/>
        <w:b/>
        <w:color w:val="0D3062"/>
        <w:sz w:val="19"/>
        <w:szCs w:val="19"/>
      </w:rPr>
      <w:t xml:space="preserve"> </w:t>
    </w:r>
  </w:p>
  <w:p w14:paraId="3088D046" w14:textId="0556D4EC" w:rsidR="00840793" w:rsidRPr="009C1DDB" w:rsidRDefault="00840793" w:rsidP="00967B99">
    <w:pPr>
      <w:pStyle w:val="Zpat"/>
      <w:framePr w:wrap="around" w:vAnchor="text" w:hAnchor="page" w:x="5892" w:y="119"/>
      <w:rPr>
        <w:rStyle w:val="slostrnky"/>
        <w:rFonts w:ascii="Arial" w:hAnsi="Arial" w:cs="Arial"/>
        <w:b/>
        <w:color w:val="002F87"/>
        <w:sz w:val="16"/>
        <w:szCs w:val="16"/>
      </w:rPr>
    </w:pPr>
    <w:r w:rsidRPr="00967B99">
      <w:rPr>
        <w:rStyle w:val="slostrnky"/>
        <w:rFonts w:ascii="Arial" w:hAnsi="Arial" w:cs="Arial"/>
        <w:b/>
        <w:color w:val="0D3062"/>
        <w:sz w:val="16"/>
        <w:szCs w:val="16"/>
      </w:rPr>
      <w:fldChar w:fldCharType="begin"/>
    </w:r>
    <w:r w:rsidRPr="00967B99">
      <w:rPr>
        <w:rStyle w:val="slostrnky"/>
        <w:rFonts w:ascii="Arial" w:hAnsi="Arial" w:cs="Arial"/>
        <w:b/>
        <w:color w:val="0D3062"/>
        <w:sz w:val="16"/>
        <w:szCs w:val="16"/>
      </w:rPr>
      <w:instrText xml:space="preserve">PAGE  </w:instrText>
    </w:r>
    <w:r w:rsidRPr="00967B99">
      <w:rPr>
        <w:rStyle w:val="slostrnky"/>
        <w:rFonts w:ascii="Arial" w:hAnsi="Arial" w:cs="Arial"/>
        <w:b/>
        <w:color w:val="0D3062"/>
        <w:sz w:val="16"/>
        <w:szCs w:val="16"/>
      </w:rPr>
      <w:fldChar w:fldCharType="separate"/>
    </w:r>
    <w:r w:rsidR="00C830A9">
      <w:rPr>
        <w:rStyle w:val="slostrnky"/>
        <w:rFonts w:ascii="Arial" w:hAnsi="Arial" w:cs="Arial"/>
        <w:b/>
        <w:noProof/>
        <w:color w:val="0D3062"/>
        <w:sz w:val="16"/>
        <w:szCs w:val="16"/>
      </w:rPr>
      <w:t>2</w:t>
    </w:r>
    <w:r w:rsidRPr="00967B99">
      <w:rPr>
        <w:rStyle w:val="slostrnky"/>
        <w:rFonts w:ascii="Arial" w:hAnsi="Arial" w:cs="Arial"/>
        <w:b/>
        <w:color w:val="0D3062"/>
        <w:sz w:val="16"/>
        <w:szCs w:val="16"/>
      </w:rPr>
      <w:fldChar w:fldCharType="end"/>
    </w:r>
  </w:p>
  <w:p w14:paraId="0BAAE52D" w14:textId="77777777" w:rsidR="00840793" w:rsidRPr="00B071DE" w:rsidRDefault="00840793" w:rsidP="00967B99">
    <w:pPr>
      <w:pStyle w:val="Zpat"/>
      <w:jc w:val="center"/>
      <w:rPr>
        <w:rFonts w:ascii="Arial" w:hAnsi="Arial" w:cs="Arial"/>
        <w:b/>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97E1D" w14:textId="7FC7E251" w:rsidR="00840793" w:rsidRDefault="00840793" w:rsidP="00967B99">
    <w:pPr>
      <w:pStyle w:val="Zpat"/>
      <w:rPr>
        <w:rFonts w:ascii="Arial" w:hAnsi="Arial" w:cs="Arial"/>
        <w:b/>
        <w:color w:val="0D3062"/>
        <w:sz w:val="19"/>
        <w:szCs w:val="19"/>
      </w:rPr>
    </w:pPr>
  </w:p>
  <w:p w14:paraId="12B7E246" w14:textId="2F47CE75" w:rsidR="00840793" w:rsidRPr="009C1DDB" w:rsidRDefault="00840793" w:rsidP="00967B99">
    <w:pPr>
      <w:pStyle w:val="Zpat"/>
      <w:rPr>
        <w:rFonts w:ascii="Arial" w:hAnsi="Arial" w:cs="Arial"/>
        <w:b/>
        <w:color w:val="002F87"/>
        <w:sz w:val="19"/>
        <w:szCs w:val="19"/>
      </w:rPr>
    </w:pPr>
    <w:r w:rsidRPr="009C1DDB">
      <w:rPr>
        <w:rFonts w:ascii="Arial" w:hAnsi="Arial" w:cs="Arial"/>
        <w:b/>
        <w:color w:val="002F87"/>
        <w:sz w:val="19"/>
        <w:szCs w:val="19"/>
      </w:rPr>
      <w:t xml:space="preserve">HARTMANN – RICO </w:t>
    </w:r>
    <w:proofErr w:type="spellStart"/>
    <w:r w:rsidRPr="009C1DDB">
      <w:rPr>
        <w:rFonts w:ascii="Arial" w:hAnsi="Arial" w:cs="Arial"/>
        <w:b/>
        <w:color w:val="002F87"/>
        <w:sz w:val="19"/>
        <w:szCs w:val="19"/>
      </w:rPr>
      <w:t>a.s</w:t>
    </w:r>
    <w:proofErr w:type="spellEnd"/>
    <w:r w:rsidRPr="009C1DDB">
      <w:rPr>
        <w:rFonts w:ascii="Arial" w:hAnsi="Arial" w:cs="Arial"/>
        <w:b/>
        <w:color w:val="002F87"/>
        <w:sz w:val="19"/>
        <w:szCs w:val="19"/>
      </w:rPr>
      <w:t>.</w:t>
    </w:r>
  </w:p>
  <w:p w14:paraId="337052B3" w14:textId="324229EC" w:rsidR="00840793" w:rsidRPr="00B071DE" w:rsidRDefault="00DC7DC3" w:rsidP="00967B99">
    <w:pPr>
      <w:pStyle w:val="Zpat"/>
      <w:rPr>
        <w:rFonts w:ascii="Arial" w:hAnsi="Arial" w:cs="Arial"/>
        <w:sz w:val="19"/>
        <w:szCs w:val="19"/>
      </w:rPr>
    </w:pPr>
    <w:r>
      <w:rPr>
        <w:rFonts w:ascii="Arial" w:hAnsi="Arial" w:cs="Arial"/>
        <w:noProof/>
        <w:sz w:val="19"/>
        <w:szCs w:val="19"/>
        <w:lang w:val="en-US" w:eastAsia="en-US"/>
      </w:rPr>
      <w:drawing>
        <wp:anchor distT="0" distB="0" distL="114300" distR="114300" simplePos="0" relativeHeight="251661312" behindDoc="0" locked="0" layoutInCell="1" allowOverlap="1" wp14:anchorId="72E9238B" wp14:editId="66C943FC">
          <wp:simplePos x="0" y="0"/>
          <wp:positionH relativeFrom="column">
            <wp:posOffset>4572000</wp:posOffset>
          </wp:positionH>
          <wp:positionV relativeFrom="paragraph">
            <wp:posOffset>26035</wp:posOffset>
          </wp:positionV>
          <wp:extent cx="1995805" cy="1020407"/>
          <wp:effectExtent l="0" t="0" r="0" b="0"/>
          <wp:wrapNone/>
          <wp:docPr id="3" name="Picture 3" descr="Eternia:Busy Bee:Hartmann RICO:cz3892 - Hartmann RICO - Sablona tiskove zpravy:Source:200Years_Logo_hart_CZ_RGB_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rnia:Busy Bee:Hartmann RICO:cz3892 - Hartmann RICO - Sablona tiskove zpravy:Source:200Years_Logo_hart_CZ_RGB_po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102040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40793" w:rsidRPr="00B071DE">
      <w:rPr>
        <w:rFonts w:ascii="Arial" w:hAnsi="Arial" w:cs="Arial"/>
        <w:sz w:val="19"/>
        <w:szCs w:val="19"/>
      </w:rPr>
      <w:t>Masarykovo</w:t>
    </w:r>
    <w:proofErr w:type="spellEnd"/>
    <w:r w:rsidR="00840793" w:rsidRPr="00B071DE">
      <w:rPr>
        <w:rFonts w:ascii="Arial" w:hAnsi="Arial" w:cs="Arial"/>
        <w:sz w:val="19"/>
        <w:szCs w:val="19"/>
      </w:rPr>
      <w:t xml:space="preserve"> </w:t>
    </w:r>
    <w:proofErr w:type="spellStart"/>
    <w:r w:rsidR="00840793" w:rsidRPr="00B071DE">
      <w:rPr>
        <w:rFonts w:ascii="Arial" w:hAnsi="Arial" w:cs="Arial"/>
        <w:sz w:val="19"/>
        <w:szCs w:val="19"/>
      </w:rPr>
      <w:t>nám</w:t>
    </w:r>
    <w:proofErr w:type="spellEnd"/>
    <w:r w:rsidR="00840793" w:rsidRPr="00B071DE">
      <w:rPr>
        <w:rFonts w:ascii="Arial" w:hAnsi="Arial" w:cs="Arial"/>
        <w:sz w:val="19"/>
        <w:szCs w:val="19"/>
      </w:rPr>
      <w:t xml:space="preserve">. 77, 664 </w:t>
    </w:r>
    <w:proofErr w:type="gramStart"/>
    <w:r w:rsidR="00840793" w:rsidRPr="00B071DE">
      <w:rPr>
        <w:rFonts w:ascii="Arial" w:hAnsi="Arial" w:cs="Arial"/>
        <w:sz w:val="19"/>
        <w:szCs w:val="19"/>
      </w:rPr>
      <w:t xml:space="preserve">71  </w:t>
    </w:r>
    <w:proofErr w:type="spellStart"/>
    <w:r w:rsidR="00840793" w:rsidRPr="00B071DE">
      <w:rPr>
        <w:rFonts w:ascii="Arial" w:hAnsi="Arial" w:cs="Arial"/>
        <w:sz w:val="19"/>
        <w:szCs w:val="19"/>
      </w:rPr>
      <w:t>Veverská</w:t>
    </w:r>
    <w:proofErr w:type="spellEnd"/>
    <w:proofErr w:type="gramEnd"/>
    <w:r w:rsidR="00840793" w:rsidRPr="00B071DE">
      <w:rPr>
        <w:rFonts w:ascii="Arial" w:hAnsi="Arial" w:cs="Arial"/>
        <w:sz w:val="19"/>
        <w:szCs w:val="19"/>
      </w:rPr>
      <w:t xml:space="preserve"> </w:t>
    </w:r>
    <w:proofErr w:type="spellStart"/>
    <w:r w:rsidR="00840793" w:rsidRPr="00B071DE">
      <w:rPr>
        <w:rFonts w:ascii="Arial" w:hAnsi="Arial" w:cs="Arial"/>
        <w:sz w:val="19"/>
        <w:szCs w:val="19"/>
      </w:rPr>
      <w:t>Bítýška</w:t>
    </w:r>
    <w:proofErr w:type="spellEnd"/>
  </w:p>
  <w:p w14:paraId="77217600" w14:textId="77777777" w:rsidR="00840793" w:rsidRPr="00B071DE" w:rsidRDefault="00840793" w:rsidP="00967B99">
    <w:pPr>
      <w:pStyle w:val="Zpat"/>
      <w:rPr>
        <w:rFonts w:ascii="Arial" w:hAnsi="Arial" w:cs="Arial"/>
        <w:sz w:val="19"/>
        <w:szCs w:val="19"/>
      </w:rPr>
    </w:pPr>
  </w:p>
  <w:p w14:paraId="59B8E5CE" w14:textId="77777777" w:rsidR="00840793" w:rsidRPr="002C428B" w:rsidRDefault="00840793" w:rsidP="00967B99">
    <w:pPr>
      <w:pStyle w:val="Zpat"/>
      <w:rPr>
        <w:rFonts w:ascii="Arial" w:hAnsi="Arial" w:cs="Arial"/>
        <w:color w:val="002F87"/>
        <w:sz w:val="19"/>
        <w:szCs w:val="19"/>
      </w:rPr>
    </w:pPr>
    <w:r w:rsidRPr="002C428B">
      <w:rPr>
        <w:rFonts w:ascii="Arial" w:hAnsi="Arial" w:cs="Arial"/>
        <w:b/>
        <w:color w:val="002F87"/>
        <w:sz w:val="19"/>
        <w:szCs w:val="19"/>
      </w:rPr>
      <w:t xml:space="preserve">Irena </w:t>
    </w:r>
    <w:proofErr w:type="spellStart"/>
    <w:r w:rsidRPr="002C428B">
      <w:rPr>
        <w:rFonts w:ascii="Arial" w:hAnsi="Arial" w:cs="Arial"/>
        <w:b/>
        <w:color w:val="002F87"/>
        <w:sz w:val="19"/>
        <w:szCs w:val="19"/>
      </w:rPr>
      <w:t>Malá</w:t>
    </w:r>
    <w:proofErr w:type="spellEnd"/>
  </w:p>
  <w:p w14:paraId="2555058D" w14:textId="40B383DC" w:rsidR="00840793" w:rsidRPr="002C428B" w:rsidRDefault="00840793" w:rsidP="00967B99">
    <w:pPr>
      <w:pStyle w:val="Zpat"/>
      <w:rPr>
        <w:rFonts w:ascii="Arial" w:hAnsi="Arial" w:cs="Arial"/>
        <w:sz w:val="19"/>
        <w:szCs w:val="19"/>
      </w:rPr>
    </w:pPr>
    <w:r w:rsidRPr="002C428B">
      <w:rPr>
        <w:rFonts w:ascii="Arial" w:hAnsi="Arial" w:cs="Arial"/>
        <w:sz w:val="19"/>
        <w:szCs w:val="19"/>
      </w:rPr>
      <w:t>724 671 102</w:t>
    </w:r>
  </w:p>
  <w:p w14:paraId="49C2B369" w14:textId="77777777" w:rsidR="00840793" w:rsidRPr="002C428B" w:rsidRDefault="00840793" w:rsidP="00967B99">
    <w:pPr>
      <w:pStyle w:val="Zpat"/>
      <w:rPr>
        <w:rFonts w:ascii="Arial" w:hAnsi="Arial" w:cs="Arial"/>
        <w:sz w:val="19"/>
        <w:szCs w:val="19"/>
      </w:rPr>
    </w:pPr>
    <w:r w:rsidRPr="002C428B">
      <w:rPr>
        <w:rFonts w:ascii="Arial" w:hAnsi="Arial" w:cs="Arial"/>
        <w:sz w:val="19"/>
        <w:szCs w:val="19"/>
      </w:rPr>
      <w:t>irena.mala@hartmann.info</w:t>
    </w:r>
  </w:p>
  <w:p w14:paraId="4D699E08" w14:textId="77777777" w:rsidR="00840793" w:rsidRPr="002C428B" w:rsidRDefault="00840793" w:rsidP="00967B99">
    <w:pPr>
      <w:pStyle w:val="Zpat"/>
      <w:rPr>
        <w:rFonts w:ascii="Arial" w:hAnsi="Arial" w:cs="Arial"/>
        <w:sz w:val="19"/>
        <w:szCs w:val="19"/>
      </w:rPr>
    </w:pPr>
  </w:p>
  <w:p w14:paraId="67E07F68" w14:textId="77777777" w:rsidR="00840793" w:rsidRPr="009C1DDB" w:rsidRDefault="00840793" w:rsidP="00967B99">
    <w:pPr>
      <w:pStyle w:val="Zpat"/>
      <w:rPr>
        <w:rFonts w:ascii="Arial" w:hAnsi="Arial" w:cs="Arial"/>
        <w:b/>
        <w:color w:val="002F87"/>
        <w:sz w:val="19"/>
        <w:szCs w:val="19"/>
      </w:rPr>
    </w:pPr>
    <w:r w:rsidRPr="009C1DDB">
      <w:rPr>
        <w:rFonts w:ascii="Arial" w:hAnsi="Arial" w:cs="Arial"/>
        <w:b/>
        <w:color w:val="002F87"/>
        <w:sz w:val="19"/>
        <w:szCs w:val="19"/>
      </w:rPr>
      <w:t>www.hartmann.cz</w:t>
    </w:r>
  </w:p>
  <w:p w14:paraId="2A84A534" w14:textId="1DA713CB" w:rsidR="00840793" w:rsidRPr="009C1DDB" w:rsidRDefault="00840793" w:rsidP="009C1DDB">
    <w:pPr>
      <w:pStyle w:val="Zpat"/>
      <w:framePr w:wrap="around" w:vAnchor="text" w:hAnchor="page" w:x="5892" w:y="141"/>
      <w:jc w:val="center"/>
      <w:rPr>
        <w:rStyle w:val="slostrnky"/>
        <w:rFonts w:ascii="Arial" w:hAnsi="Arial" w:cs="Arial"/>
        <w:b/>
        <w:color w:val="002F87"/>
        <w:sz w:val="16"/>
        <w:szCs w:val="16"/>
      </w:rPr>
    </w:pPr>
    <w:r w:rsidRPr="009C1DDB">
      <w:rPr>
        <w:rStyle w:val="slostrnky"/>
        <w:rFonts w:ascii="Arial" w:hAnsi="Arial" w:cs="Arial"/>
        <w:b/>
        <w:color w:val="002F87"/>
        <w:sz w:val="16"/>
        <w:szCs w:val="16"/>
      </w:rPr>
      <w:fldChar w:fldCharType="begin"/>
    </w:r>
    <w:r w:rsidRPr="009C1DDB">
      <w:rPr>
        <w:rStyle w:val="slostrnky"/>
        <w:rFonts w:ascii="Arial" w:hAnsi="Arial" w:cs="Arial"/>
        <w:b/>
        <w:color w:val="002F87"/>
        <w:sz w:val="16"/>
        <w:szCs w:val="16"/>
      </w:rPr>
      <w:instrText xml:space="preserve">PAGE  </w:instrText>
    </w:r>
    <w:r w:rsidRPr="009C1DDB">
      <w:rPr>
        <w:rStyle w:val="slostrnky"/>
        <w:rFonts w:ascii="Arial" w:hAnsi="Arial" w:cs="Arial"/>
        <w:b/>
        <w:color w:val="002F87"/>
        <w:sz w:val="16"/>
        <w:szCs w:val="16"/>
      </w:rPr>
      <w:fldChar w:fldCharType="separate"/>
    </w:r>
    <w:r w:rsidR="00C830A9">
      <w:rPr>
        <w:rStyle w:val="slostrnky"/>
        <w:rFonts w:ascii="Arial" w:hAnsi="Arial" w:cs="Arial"/>
        <w:b/>
        <w:noProof/>
        <w:color w:val="002F87"/>
        <w:sz w:val="16"/>
        <w:szCs w:val="16"/>
      </w:rPr>
      <w:t>1</w:t>
    </w:r>
    <w:r w:rsidRPr="009C1DDB">
      <w:rPr>
        <w:rStyle w:val="slostrnky"/>
        <w:rFonts w:ascii="Arial" w:hAnsi="Arial" w:cs="Arial"/>
        <w:b/>
        <w:color w:val="002F87"/>
        <w:sz w:val="16"/>
        <w:szCs w:val="16"/>
      </w:rPr>
      <w:fldChar w:fldCharType="end"/>
    </w:r>
  </w:p>
  <w:p w14:paraId="3DC28F5C" w14:textId="77777777" w:rsidR="00840793" w:rsidRDefault="008407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92FBF" w14:textId="77777777" w:rsidR="001F1FB1" w:rsidRDefault="001F1FB1" w:rsidP="00442139">
      <w:r>
        <w:separator/>
      </w:r>
    </w:p>
  </w:footnote>
  <w:footnote w:type="continuationSeparator" w:id="0">
    <w:p w14:paraId="53FB0FD4" w14:textId="77777777" w:rsidR="001F1FB1" w:rsidRDefault="001F1FB1" w:rsidP="00442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E263E8"/>
    <w:multiLevelType w:val="hybridMultilevel"/>
    <w:tmpl w:val="0794FE56"/>
    <w:lvl w:ilvl="0" w:tplc="02E68910">
      <w:start w:val="1"/>
      <w:numFmt w:val="bullet"/>
      <w:pStyle w:val="Style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7B1D2A"/>
    <w:multiLevelType w:val="hybridMultilevel"/>
    <w:tmpl w:val="1770A7E4"/>
    <w:lvl w:ilvl="0" w:tplc="2A46170E">
      <w:start w:val="1"/>
      <w:numFmt w:val="bullet"/>
      <w:pStyle w:val="Textsodrkami"/>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A57A24"/>
    <w:multiLevelType w:val="hybridMultilevel"/>
    <w:tmpl w:val="C6F65502"/>
    <w:lvl w:ilvl="0" w:tplc="643CAB72">
      <w:start w:val="1"/>
      <w:numFmt w:val="bullet"/>
      <w:pStyle w:val="Obsah"/>
      <w:lvlText w:val=""/>
      <w:lvlJc w:val="left"/>
      <w:pPr>
        <w:ind w:left="284"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139"/>
    <w:rsid w:val="000465DF"/>
    <w:rsid w:val="00071108"/>
    <w:rsid w:val="000864B8"/>
    <w:rsid w:val="001F1FB1"/>
    <w:rsid w:val="002C428B"/>
    <w:rsid w:val="00314C76"/>
    <w:rsid w:val="003C335C"/>
    <w:rsid w:val="00442139"/>
    <w:rsid w:val="004F4D4B"/>
    <w:rsid w:val="00552D01"/>
    <w:rsid w:val="005B65BC"/>
    <w:rsid w:val="005E201C"/>
    <w:rsid w:val="006A233A"/>
    <w:rsid w:val="006B7D8B"/>
    <w:rsid w:val="006C18B2"/>
    <w:rsid w:val="007C562D"/>
    <w:rsid w:val="00840793"/>
    <w:rsid w:val="009052BD"/>
    <w:rsid w:val="00967B99"/>
    <w:rsid w:val="009C1DDB"/>
    <w:rsid w:val="009F4AA3"/>
    <w:rsid w:val="00A068F3"/>
    <w:rsid w:val="00A06EA0"/>
    <w:rsid w:val="00AC2B6F"/>
    <w:rsid w:val="00B071DE"/>
    <w:rsid w:val="00BC147D"/>
    <w:rsid w:val="00C830A9"/>
    <w:rsid w:val="00CF6241"/>
    <w:rsid w:val="00D615C8"/>
    <w:rsid w:val="00DC7DC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B6A38"/>
  <w15:docId w15:val="{3DDE5C3D-0B52-49DF-ABDD-D18FEB32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EastAsia" w:hAnsi="Myriad Pro" w:cs="MyriadPro-Regular"/>
        <w:color w:val="000000"/>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C147D"/>
    <w:rPr>
      <w:rFonts w:ascii="Cronos Pro" w:eastAsiaTheme="minorHAnsi" w:hAnsi="Cronos Pro" w:cstheme="minorBidi"/>
      <w:color w:val="auto"/>
      <w:sz w:val="20"/>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
    <w:name w:val="Obsah"/>
    <w:basedOn w:val="Normln"/>
    <w:autoRedefine/>
    <w:qFormat/>
    <w:rsid w:val="00AC2B6F"/>
    <w:pPr>
      <w:widowControl w:val="0"/>
      <w:numPr>
        <w:numId w:val="2"/>
      </w:numPr>
      <w:suppressAutoHyphens/>
      <w:autoSpaceDE w:val="0"/>
      <w:autoSpaceDN w:val="0"/>
      <w:adjustRightInd w:val="0"/>
      <w:spacing w:after="227" w:line="288" w:lineRule="auto"/>
      <w:textAlignment w:val="center"/>
    </w:pPr>
    <w:rPr>
      <w:rFonts w:ascii="MyriadPro-Regular" w:hAnsi="MyriadPro-Regular"/>
      <w:color w:val="003B61"/>
      <w:sz w:val="28"/>
      <w:szCs w:val="28"/>
    </w:rPr>
  </w:style>
  <w:style w:type="paragraph" w:customStyle="1" w:styleId="Kategorie-Novinky">
    <w:name w:val="Kategorie - Novinky"/>
    <w:basedOn w:val="Kategorie"/>
    <w:next w:val="Nadpisvramcikategorie"/>
    <w:autoRedefine/>
    <w:qFormat/>
    <w:rsid w:val="00AC2B6F"/>
    <w:rPr>
      <w:color w:val="406B25"/>
    </w:rPr>
  </w:style>
  <w:style w:type="paragraph" w:customStyle="1" w:styleId="Nadpisvramcikategorie">
    <w:name w:val="Nadpis v ramci kategorie"/>
    <w:basedOn w:val="Normln"/>
    <w:next w:val="Text"/>
    <w:autoRedefine/>
    <w:qFormat/>
    <w:rsid w:val="00AC2B6F"/>
    <w:pPr>
      <w:widowControl w:val="0"/>
      <w:autoSpaceDE w:val="0"/>
      <w:autoSpaceDN w:val="0"/>
      <w:adjustRightInd w:val="0"/>
      <w:spacing w:before="300" w:after="160"/>
      <w:textAlignment w:val="center"/>
    </w:pPr>
    <w:rPr>
      <w:rFonts w:ascii="MyriadPro-Bold" w:hAnsi="MyriadPro-Bold" w:cs="MyriadPro-Bold"/>
      <w:b/>
      <w:bCs/>
      <w:sz w:val="32"/>
      <w:szCs w:val="30"/>
      <w:lang w:val="cs-CZ"/>
    </w:rPr>
  </w:style>
  <w:style w:type="paragraph" w:customStyle="1" w:styleId="Text">
    <w:name w:val="Text"/>
    <w:basedOn w:val="Normln"/>
    <w:autoRedefine/>
    <w:qFormat/>
    <w:rsid w:val="00AC2B6F"/>
    <w:pPr>
      <w:widowControl w:val="0"/>
      <w:autoSpaceDE w:val="0"/>
      <w:autoSpaceDN w:val="0"/>
      <w:adjustRightInd w:val="0"/>
      <w:spacing w:after="20" w:line="264" w:lineRule="auto"/>
      <w:contextualSpacing/>
      <w:textAlignment w:val="center"/>
    </w:pPr>
    <w:rPr>
      <w:szCs w:val="22"/>
      <w:lang w:val="cs-CZ"/>
    </w:rPr>
  </w:style>
  <w:style w:type="paragraph" w:customStyle="1" w:styleId="Nadpisvramecku">
    <w:name w:val="Nadpis v ramecku"/>
    <w:basedOn w:val="Nadpisvramcikategorie"/>
    <w:autoRedefine/>
    <w:qFormat/>
    <w:rsid w:val="00AC2B6F"/>
    <w:pPr>
      <w:spacing w:before="170"/>
      <w:ind w:left="284"/>
    </w:pPr>
    <w:rPr>
      <w:color w:val="FFFFFF" w:themeColor="background1"/>
    </w:rPr>
  </w:style>
  <w:style w:type="paragraph" w:customStyle="1" w:styleId="Kategorie-Veejnkonzultace">
    <w:name w:val="Kategorie - Veřejné konzultace"/>
    <w:basedOn w:val="Kategorie"/>
    <w:next w:val="Nadpisvramcikategorie"/>
    <w:autoRedefine/>
    <w:qFormat/>
    <w:rsid w:val="00AC2B6F"/>
    <w:rPr>
      <w:color w:val="9D5623"/>
    </w:rPr>
  </w:style>
  <w:style w:type="paragraph" w:customStyle="1" w:styleId="Kategorie">
    <w:name w:val="Kategorie"/>
    <w:basedOn w:val="Normln"/>
    <w:next w:val="Nadpisvramcikategorie"/>
    <w:autoRedefine/>
    <w:qFormat/>
    <w:rsid w:val="00AC2B6F"/>
    <w:rPr>
      <w:rFonts w:ascii="MyriadPro-Bold" w:hAnsi="MyriadPro-Bold" w:cs="MyriadPro-Bold"/>
      <w:b/>
      <w:bCs/>
      <w:sz w:val="60"/>
      <w:szCs w:val="60"/>
      <w:lang w:val="cs-CZ"/>
    </w:rPr>
  </w:style>
  <w:style w:type="paragraph" w:customStyle="1" w:styleId="Kategorie-AkceEEN">
    <w:name w:val="Kategorie - Akce EEN"/>
    <w:basedOn w:val="Kategorie"/>
    <w:next w:val="Nadpisvramcikategorie"/>
    <w:autoRedefine/>
    <w:qFormat/>
    <w:rsid w:val="00AC2B6F"/>
    <w:rPr>
      <w:color w:val="00486D"/>
    </w:rPr>
  </w:style>
  <w:style w:type="paragraph" w:customStyle="1" w:styleId="NadpisvrmcikategorieNovinky">
    <w:name w:val="Nadpis v rámci kategorie Novinky"/>
    <w:basedOn w:val="Nadpisvramcikategorie"/>
    <w:next w:val="Text"/>
    <w:autoRedefine/>
    <w:qFormat/>
    <w:rsid w:val="00AC2B6F"/>
    <w:rPr>
      <w:rFonts w:ascii="Myriad Pro" w:hAnsi="Myriad Pro"/>
      <w:color w:val="8EC02F"/>
    </w:rPr>
  </w:style>
  <w:style w:type="paragraph" w:customStyle="1" w:styleId="NadpisvrmcikategorieVeejnkonzultace">
    <w:name w:val="Nadpis v rámci kategorie Veřejné konzultace"/>
    <w:basedOn w:val="Nadpisvramcikategorie"/>
    <w:next w:val="Text"/>
    <w:autoRedefine/>
    <w:qFormat/>
    <w:rsid w:val="00AC2B6F"/>
    <w:rPr>
      <w:color w:val="E47823"/>
    </w:rPr>
  </w:style>
  <w:style w:type="paragraph" w:customStyle="1" w:styleId="Nadpisvrmeku">
    <w:name w:val="Nadpis v rámečku"/>
    <w:basedOn w:val="Nadpisvramcikategorie"/>
    <w:next w:val="Textvrmeku"/>
    <w:autoRedefine/>
    <w:qFormat/>
    <w:rsid w:val="00AC2B6F"/>
    <w:pPr>
      <w:spacing w:before="170"/>
    </w:pPr>
    <w:rPr>
      <w:color w:val="FFFFFF" w:themeColor="background1"/>
    </w:rPr>
  </w:style>
  <w:style w:type="paragraph" w:customStyle="1" w:styleId="Textvrmeku">
    <w:name w:val="Text v rámečku"/>
    <w:basedOn w:val="Text"/>
    <w:next w:val="Nadpisvrmeku"/>
    <w:autoRedefine/>
    <w:qFormat/>
    <w:rsid w:val="00AC2B6F"/>
    <w:rPr>
      <w:color w:val="FFFFFF" w:themeColor="background1"/>
    </w:rPr>
  </w:style>
  <w:style w:type="paragraph" w:customStyle="1" w:styleId="NadpisvrmcikategorieAkceEEN">
    <w:name w:val="Nadpis v rámci kategorie Akce EEN"/>
    <w:basedOn w:val="Nadpisvramcikategorie"/>
    <w:next w:val="Text"/>
    <w:autoRedefine/>
    <w:qFormat/>
    <w:rsid w:val="00AC2B6F"/>
    <w:rPr>
      <w:color w:val="4A9FCD"/>
    </w:rPr>
  </w:style>
  <w:style w:type="paragraph" w:customStyle="1" w:styleId="Popisekobrzku">
    <w:name w:val="Popisek obrázku"/>
    <w:basedOn w:val="Text"/>
    <w:autoRedefine/>
    <w:qFormat/>
    <w:rsid w:val="00AC2B6F"/>
    <w:rPr>
      <w:sz w:val="18"/>
      <w:szCs w:val="18"/>
    </w:rPr>
  </w:style>
  <w:style w:type="paragraph" w:customStyle="1" w:styleId="Kategorie-Vbrovzen">
    <w:name w:val="Kategorie - Výběrová řízení"/>
    <w:basedOn w:val="Kategorie"/>
    <w:next w:val="Text"/>
    <w:autoRedefine/>
    <w:qFormat/>
    <w:rsid w:val="00AC2B6F"/>
    <w:pPr>
      <w:suppressAutoHyphens/>
    </w:pPr>
    <w:rPr>
      <w:color w:val="406B25"/>
      <w:sz w:val="50"/>
    </w:rPr>
  </w:style>
  <w:style w:type="paragraph" w:customStyle="1" w:styleId="Style1">
    <w:name w:val="Style1"/>
    <w:basedOn w:val="Text"/>
    <w:autoRedefine/>
    <w:qFormat/>
    <w:rsid w:val="00AC2B6F"/>
    <w:pPr>
      <w:numPr>
        <w:numId w:val="3"/>
      </w:numPr>
    </w:pPr>
    <w:rPr>
      <w:rFonts w:ascii="MyriadPro-Regular" w:hAnsi="MyriadPro-Regular"/>
      <w:sz w:val="22"/>
      <w:lang w:val="en-GB"/>
    </w:rPr>
  </w:style>
  <w:style w:type="paragraph" w:customStyle="1" w:styleId="Textsodrkami">
    <w:name w:val="Text s odrážkami"/>
    <w:basedOn w:val="Text"/>
    <w:autoRedefine/>
    <w:qFormat/>
    <w:rsid w:val="00AC2B6F"/>
    <w:pPr>
      <w:numPr>
        <w:numId w:val="4"/>
      </w:numPr>
    </w:pPr>
    <w:rPr>
      <w:rFonts w:ascii="MyriadPro-Regular" w:hAnsi="MyriadPro-Regular"/>
      <w:sz w:val="22"/>
      <w:lang w:val="en-GB"/>
    </w:rPr>
  </w:style>
  <w:style w:type="paragraph" w:customStyle="1" w:styleId="Nadpisvrmcikategorie">
    <w:name w:val="Nadpis v rámci kategorie"/>
    <w:basedOn w:val="Normln"/>
    <w:next w:val="Text"/>
    <w:autoRedefine/>
    <w:qFormat/>
    <w:rsid w:val="00AC2B6F"/>
    <w:pPr>
      <w:widowControl w:val="0"/>
      <w:autoSpaceDE w:val="0"/>
      <w:autoSpaceDN w:val="0"/>
      <w:adjustRightInd w:val="0"/>
      <w:spacing w:before="300" w:after="160"/>
      <w:textAlignment w:val="center"/>
    </w:pPr>
    <w:rPr>
      <w:rFonts w:ascii="MyriadPro-Bold" w:hAnsi="MyriadPro-Bold" w:cs="MyriadPro-Bold"/>
      <w:b/>
      <w:bCs/>
      <w:sz w:val="32"/>
      <w:szCs w:val="30"/>
      <w:lang w:val="cs-CZ"/>
    </w:rPr>
  </w:style>
  <w:style w:type="paragraph" w:customStyle="1" w:styleId="BasicParagraph">
    <w:name w:val="[Basic Paragraph]"/>
    <w:basedOn w:val="Normln"/>
    <w:next w:val="Text"/>
    <w:autoRedefine/>
    <w:uiPriority w:val="99"/>
    <w:qFormat/>
    <w:rsid w:val="00AC2B6F"/>
    <w:pPr>
      <w:widowControl w:val="0"/>
      <w:autoSpaceDE w:val="0"/>
      <w:autoSpaceDN w:val="0"/>
      <w:adjustRightInd w:val="0"/>
      <w:spacing w:line="288" w:lineRule="auto"/>
      <w:textAlignment w:val="center"/>
    </w:pPr>
  </w:style>
  <w:style w:type="paragraph" w:styleId="Textbubliny">
    <w:name w:val="Balloon Text"/>
    <w:basedOn w:val="Normln"/>
    <w:link w:val="TextbublinyChar"/>
    <w:uiPriority w:val="99"/>
    <w:semiHidden/>
    <w:unhideWhenUsed/>
    <w:rsid w:val="00442139"/>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442139"/>
    <w:rPr>
      <w:rFonts w:ascii="Lucida Grande CE" w:eastAsiaTheme="minorHAnsi" w:hAnsi="Lucida Grande CE" w:cs="Lucida Grande CE"/>
      <w:color w:val="auto"/>
      <w:sz w:val="18"/>
      <w:szCs w:val="18"/>
      <w:lang w:val="en-GB"/>
    </w:rPr>
  </w:style>
  <w:style w:type="paragraph" w:styleId="Zhlav">
    <w:name w:val="header"/>
    <w:basedOn w:val="Normln"/>
    <w:link w:val="ZhlavChar"/>
    <w:uiPriority w:val="99"/>
    <w:unhideWhenUsed/>
    <w:rsid w:val="00442139"/>
    <w:pPr>
      <w:tabs>
        <w:tab w:val="center" w:pos="4153"/>
        <w:tab w:val="right" w:pos="8306"/>
      </w:tabs>
    </w:pPr>
  </w:style>
  <w:style w:type="character" w:customStyle="1" w:styleId="ZhlavChar">
    <w:name w:val="Záhlaví Char"/>
    <w:basedOn w:val="Standardnpsmoodstavce"/>
    <w:link w:val="Zhlav"/>
    <w:uiPriority w:val="99"/>
    <w:rsid w:val="00442139"/>
    <w:rPr>
      <w:rFonts w:ascii="Cronos Pro" w:eastAsiaTheme="minorHAnsi" w:hAnsi="Cronos Pro" w:cstheme="minorBidi"/>
      <w:color w:val="auto"/>
      <w:sz w:val="20"/>
      <w:lang w:val="en-GB"/>
    </w:rPr>
  </w:style>
  <w:style w:type="paragraph" w:styleId="Zpat">
    <w:name w:val="footer"/>
    <w:basedOn w:val="Normln"/>
    <w:link w:val="ZpatChar"/>
    <w:uiPriority w:val="99"/>
    <w:unhideWhenUsed/>
    <w:rsid w:val="00442139"/>
    <w:pPr>
      <w:tabs>
        <w:tab w:val="center" w:pos="4153"/>
        <w:tab w:val="right" w:pos="8306"/>
      </w:tabs>
    </w:pPr>
  </w:style>
  <w:style w:type="character" w:customStyle="1" w:styleId="ZpatChar">
    <w:name w:val="Zápatí Char"/>
    <w:basedOn w:val="Standardnpsmoodstavce"/>
    <w:link w:val="Zpat"/>
    <w:uiPriority w:val="99"/>
    <w:rsid w:val="00442139"/>
    <w:rPr>
      <w:rFonts w:ascii="Cronos Pro" w:eastAsiaTheme="minorHAnsi" w:hAnsi="Cronos Pro" w:cstheme="minorBidi"/>
      <w:color w:val="auto"/>
      <w:sz w:val="20"/>
      <w:lang w:val="en-GB"/>
    </w:rPr>
  </w:style>
  <w:style w:type="character" w:styleId="Hypertextovodkaz">
    <w:name w:val="Hyperlink"/>
    <w:basedOn w:val="Standardnpsmoodstavce"/>
    <w:uiPriority w:val="99"/>
    <w:unhideWhenUsed/>
    <w:rsid w:val="00B071DE"/>
    <w:rPr>
      <w:color w:val="0000FF" w:themeColor="hyperlink"/>
      <w:u w:val="single"/>
    </w:rPr>
  </w:style>
  <w:style w:type="character" w:styleId="slostrnky">
    <w:name w:val="page number"/>
    <w:basedOn w:val="Standardnpsmoodstavce"/>
    <w:uiPriority w:val="99"/>
    <w:semiHidden/>
    <w:unhideWhenUsed/>
    <w:rsid w:val="00967B99"/>
  </w:style>
  <w:style w:type="paragraph" w:customStyle="1" w:styleId="HRbntext">
    <w:name w:val="HR běžný text"/>
    <w:autoRedefine/>
    <w:qFormat/>
    <w:rsid w:val="004F4D4B"/>
    <w:pPr>
      <w:spacing w:after="240" w:line="300" w:lineRule="auto"/>
    </w:pPr>
    <w:rPr>
      <w:rFonts w:ascii="Arial" w:eastAsiaTheme="minorHAnsi" w:hAnsi="Arial" w:cs="Arial"/>
      <w:color w:val="auto"/>
      <w:sz w:val="19"/>
      <w:szCs w:val="19"/>
      <w:lang w:val="cs-CZ"/>
    </w:rPr>
  </w:style>
  <w:style w:type="paragraph" w:customStyle="1" w:styleId="HRperex">
    <w:name w:val="HR perex"/>
    <w:basedOn w:val="HRbntext"/>
    <w:next w:val="HRbntext"/>
    <w:autoRedefine/>
    <w:qFormat/>
    <w:rsid w:val="00840793"/>
    <w:pPr>
      <w:spacing w:before="120" w:after="360"/>
    </w:pPr>
    <w:rPr>
      <w:color w:val="009BDF"/>
      <w:sz w:val="24"/>
    </w:rPr>
  </w:style>
  <w:style w:type="paragraph" w:customStyle="1" w:styleId="HRnadpis">
    <w:name w:val="HR nadpis"/>
    <w:basedOn w:val="HRbntext"/>
    <w:next w:val="HRperex"/>
    <w:autoRedefine/>
    <w:qFormat/>
    <w:rsid w:val="00840793"/>
    <w:pPr>
      <w:spacing w:after="360" w:line="240" w:lineRule="auto"/>
    </w:pPr>
    <w:rPr>
      <w:color w:val="002F87"/>
      <w:sz w:val="64"/>
      <w:szCs w:val="64"/>
    </w:rPr>
  </w:style>
  <w:style w:type="paragraph" w:customStyle="1" w:styleId="HRnadpisbloku">
    <w:name w:val="HR nadpis bloku"/>
    <w:basedOn w:val="HRbntext"/>
    <w:next w:val="HRbntext"/>
    <w:autoRedefine/>
    <w:qFormat/>
    <w:rsid w:val="00840793"/>
    <w:pPr>
      <w:spacing w:after="0"/>
    </w:pPr>
    <w:rPr>
      <w:b/>
      <w:color w:val="009BDF"/>
    </w:rPr>
  </w:style>
  <w:style w:type="paragraph" w:customStyle="1" w:styleId="HRsla">
    <w:name w:val="HR čísla"/>
    <w:basedOn w:val="HRbntext"/>
    <w:next w:val="HRbntext"/>
    <w:autoRedefine/>
    <w:qFormat/>
    <w:rsid w:val="00840793"/>
    <w:pPr>
      <w:spacing w:after="0" w:line="240" w:lineRule="auto"/>
    </w:pPr>
    <w:rPr>
      <w:b/>
      <w:color w:val="009BDF"/>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karnahartmann.cz"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519</Words>
  <Characters>3067</Characters>
  <Application>Microsoft Office Word</Application>
  <DocSecurity>0</DocSecurity>
  <Lines>25</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Tisková zpráva</vt:lpstr>
      <vt:lpstr>Tisková zpráva</vt:lpstr>
    </vt:vector>
  </TitlesOfParts>
  <Manager/>
  <Company>HARTMANN - RICO</Company>
  <LinksUpToDate>false</LinksUpToDate>
  <CharactersWithSpaces>3579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dc:title>
  <dc:subject/>
  <dc:creator>HARTMANN - RICO</dc:creator>
  <cp:keywords/>
  <dc:description/>
  <cp:lastModifiedBy>Daniela Vinsova</cp:lastModifiedBy>
  <cp:revision>4</cp:revision>
  <dcterms:created xsi:type="dcterms:W3CDTF">2018-02-15T10:18:00Z</dcterms:created>
  <dcterms:modified xsi:type="dcterms:W3CDTF">2018-02-26T13:58:00Z</dcterms:modified>
  <cp:category/>
</cp:coreProperties>
</file>